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89423" w14:textId="77777777" w:rsidR="00B94BAE" w:rsidRPr="00B94BAE" w:rsidRDefault="00B94BAE" w:rsidP="00B94BAE">
      <w:pPr>
        <w:rPr>
          <w:rFonts w:cstheme="minorHAnsi"/>
          <w:b/>
          <w:bCs/>
          <w:sz w:val="28"/>
          <w:szCs w:val="28"/>
          <w:lang w:val="de-DE"/>
        </w:rPr>
      </w:pPr>
      <w:r w:rsidRPr="00B94BAE">
        <w:rPr>
          <w:rFonts w:cstheme="minorHAnsi"/>
          <w:b/>
          <w:bCs/>
          <w:sz w:val="28"/>
          <w:szCs w:val="28"/>
          <w:lang w:val="de-DE"/>
        </w:rPr>
        <w:t>Neuheit Calle Plant:</w:t>
      </w:r>
    </w:p>
    <w:p w14:paraId="41C7D8CF" w14:textId="77777777" w:rsidR="00B94BAE" w:rsidRPr="00B94BAE" w:rsidRDefault="00B94BAE" w:rsidP="00B94BAE">
      <w:pPr>
        <w:rPr>
          <w:rFonts w:cstheme="minorHAnsi"/>
          <w:lang w:val="de-DE"/>
        </w:rPr>
      </w:pPr>
      <w:r w:rsidRPr="00B94BAE">
        <w:rPr>
          <w:rFonts w:cstheme="minorHAnsi"/>
          <w:b/>
          <w:bCs/>
          <w:sz w:val="28"/>
          <w:szCs w:val="28"/>
          <w:lang w:val="de-DE"/>
        </w:rPr>
        <w:t>Rhododendron hybride ‘Choco &amp; Pink’</w:t>
      </w:r>
    </w:p>
    <w:p w14:paraId="542B47E6" w14:textId="77777777" w:rsidR="00B94BAE" w:rsidRPr="00B94BAE" w:rsidRDefault="00B94BAE" w:rsidP="00B94BAE">
      <w:pPr>
        <w:rPr>
          <w:rFonts w:cstheme="minorHAnsi"/>
          <w:lang w:val="de-DE"/>
        </w:rPr>
      </w:pPr>
      <w:r w:rsidRPr="00B94BAE">
        <w:rPr>
          <w:rFonts w:cstheme="minorHAnsi"/>
          <w:lang w:val="de-DE"/>
        </w:rPr>
        <w:t>BEST-select nutzt die IPM-Bühne für die Präsentation der neuesten Rhododendron-Züchtung ‘Choco &amp; Pink‘. Die rot-violetten jungen Triebe bilden einen schönen Kontrast zu den dunkelbraunen Blättern. Markenzeichen der Neuheit ist der üppige Blütenreichtum.</w:t>
      </w:r>
    </w:p>
    <w:p w14:paraId="1B721714" w14:textId="77777777" w:rsidR="00B94BAE" w:rsidRPr="00B94BAE" w:rsidRDefault="00B94BAE" w:rsidP="00B94BAE">
      <w:pPr>
        <w:rPr>
          <w:rFonts w:cstheme="minorHAnsi"/>
          <w:lang w:val="de-DE"/>
        </w:rPr>
      </w:pPr>
      <w:r w:rsidRPr="00B94BAE">
        <w:rPr>
          <w:rFonts w:cstheme="minorHAnsi"/>
          <w:lang w:val="de-DE"/>
        </w:rPr>
        <w:t xml:space="preserve">Auf der jüngsten Plantarium wurde diese Neuheit deshalb mit einer Silbermedaille ausgezeichnet. </w:t>
      </w:r>
    </w:p>
    <w:p w14:paraId="02EC098D" w14:textId="71609071" w:rsidR="00B94BAE" w:rsidRPr="00B94BAE" w:rsidRDefault="00B94BAE" w:rsidP="00B94BAE">
      <w:pPr>
        <w:rPr>
          <w:rFonts w:cstheme="minorHAnsi"/>
          <w:lang w:val="de-DE"/>
        </w:rPr>
      </w:pPr>
      <w:r w:rsidRPr="00B94BAE">
        <w:rPr>
          <w:rFonts w:cstheme="minorHAnsi"/>
          <w:lang w:val="de-DE"/>
        </w:rPr>
        <w:t>Diese säureliebende Sorte wird zwei bis drei Meter hoch. Die Blüten erscheinen ab Mai und sind dunkelrosa bis rosa mit weinroter Fleckzeichnung. Die dunkelbraunen Blätter und die violett auslaufenden jungen Triebe lassen ‘Choco &amp; Pink‘ besonders hervorstechen. Die sortenrechtlich geschützte Neuheit wurde von Calle Plant CV aus dem belgischen Wetteren gezüchtet.  Für den Vertrieb zeichnet BEST-select in Melle verantwortlich.  Die ‘Choco &amp; Pink‘ ist derzeit bei Calle-Plant erhältlich.</w:t>
      </w:r>
    </w:p>
    <w:p w14:paraId="53C6DFD5" w14:textId="327961CE" w:rsidR="00B94BAE" w:rsidRPr="00B94BAE" w:rsidRDefault="00B94BAE" w:rsidP="00B94BAE">
      <w:pPr>
        <w:rPr>
          <w:rFonts w:cstheme="minorHAnsi"/>
          <w:lang w:val="de-DE"/>
        </w:rPr>
      </w:pPr>
      <w:r w:rsidRPr="00B94BAE">
        <w:rPr>
          <w:rFonts w:cstheme="minorHAnsi"/>
          <w:noProof/>
        </w:rPr>
        <w:drawing>
          <wp:anchor distT="0" distB="0" distL="114300" distR="114300" simplePos="0" relativeHeight="251658240" behindDoc="1" locked="0" layoutInCell="1" allowOverlap="1" wp14:anchorId="157C4473" wp14:editId="5BC3B609">
            <wp:simplePos x="0" y="0"/>
            <wp:positionH relativeFrom="column">
              <wp:posOffset>3024505</wp:posOffset>
            </wp:positionH>
            <wp:positionV relativeFrom="paragraph">
              <wp:posOffset>4445</wp:posOffset>
            </wp:positionV>
            <wp:extent cx="2694214" cy="1746250"/>
            <wp:effectExtent l="0" t="0" r="0" b="6350"/>
            <wp:wrapTight wrapText="bothSides">
              <wp:wrapPolygon edited="0">
                <wp:start x="0" y="0"/>
                <wp:lineTo x="0" y="21443"/>
                <wp:lineTo x="21386" y="21443"/>
                <wp:lineTo x="2138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4214" cy="1746250"/>
                    </a:xfrm>
                    <a:prstGeom prst="rect">
                      <a:avLst/>
                    </a:prstGeom>
                    <a:noFill/>
                    <a:ln>
                      <a:noFill/>
                    </a:ln>
                  </pic:spPr>
                </pic:pic>
              </a:graphicData>
            </a:graphic>
          </wp:anchor>
        </w:drawing>
      </w:r>
      <w:r w:rsidRPr="00B94BAE">
        <w:rPr>
          <w:rFonts w:cstheme="minorHAnsi"/>
          <w:noProof/>
        </w:rPr>
        <w:drawing>
          <wp:inline distT="0" distB="0" distL="0" distR="0" wp14:anchorId="718C2F5A" wp14:editId="4EB786AD">
            <wp:extent cx="2730500" cy="1706563"/>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822" cy="1709265"/>
                    </a:xfrm>
                    <a:prstGeom prst="rect">
                      <a:avLst/>
                    </a:prstGeom>
                    <a:noFill/>
                    <a:ln>
                      <a:noFill/>
                    </a:ln>
                  </pic:spPr>
                </pic:pic>
              </a:graphicData>
            </a:graphic>
          </wp:inline>
        </w:drawing>
      </w:r>
    </w:p>
    <w:p w14:paraId="1B92702E" w14:textId="2FFA5AC7" w:rsidR="00B94BAE" w:rsidRPr="00B94BAE" w:rsidRDefault="00B94BAE" w:rsidP="00B94BAE">
      <w:pPr>
        <w:rPr>
          <w:rFonts w:cstheme="minorHAnsi"/>
          <w:b/>
          <w:bCs/>
          <w:lang w:val="de-DE"/>
        </w:rPr>
      </w:pPr>
      <w:r w:rsidRPr="00B94BAE">
        <w:rPr>
          <w:rFonts w:cstheme="minorHAnsi"/>
          <w:b/>
          <w:bCs/>
          <w:lang w:val="de-DE"/>
        </w:rPr>
        <w:t xml:space="preserve">Quelle Foto 1 + 2: </w:t>
      </w:r>
      <w:hyperlink r:id="rId7" w:history="1">
        <w:r w:rsidRPr="00B94BAE">
          <w:rPr>
            <w:rStyle w:val="Hyperlink"/>
            <w:rFonts w:cstheme="minorHAnsi"/>
            <w:lang w:val="de-DE"/>
          </w:rPr>
          <w:t>www.calleplant.be</w:t>
        </w:r>
      </w:hyperlink>
    </w:p>
    <w:p w14:paraId="0C0D67D7" w14:textId="77777777" w:rsidR="00B94BAE" w:rsidRPr="00B94BAE" w:rsidRDefault="00B94BAE" w:rsidP="00B94BAE">
      <w:pPr>
        <w:rPr>
          <w:rFonts w:cstheme="minorHAnsi"/>
          <w:b/>
          <w:bCs/>
        </w:rPr>
      </w:pPr>
      <w:r w:rsidRPr="00B94BAE">
        <w:rPr>
          <w:rFonts w:cstheme="minorHAnsi"/>
          <w:noProof/>
        </w:rPr>
        <w:drawing>
          <wp:inline distT="0" distB="0" distL="0" distR="0" wp14:anchorId="417D4C08" wp14:editId="7EDAAFB6">
            <wp:extent cx="2343150" cy="1562100"/>
            <wp:effectExtent l="0" t="0" r="0" b="0"/>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7955663D" w14:textId="77777777" w:rsidR="00B94BAE" w:rsidRPr="00B94BAE" w:rsidRDefault="00B94BAE" w:rsidP="00B94BAE">
      <w:pPr>
        <w:rPr>
          <w:rFonts w:cstheme="minorHAnsi"/>
          <w:lang w:val="de-DE"/>
        </w:rPr>
      </w:pPr>
      <w:r w:rsidRPr="00B94BAE">
        <w:rPr>
          <w:rFonts w:cstheme="minorHAnsi"/>
          <w:lang w:val="de-DE"/>
        </w:rPr>
        <w:t>CALLE-PLANT CV</w:t>
      </w:r>
      <w:r w:rsidRPr="00B94BAE">
        <w:rPr>
          <w:rFonts w:cstheme="minorHAnsi"/>
          <w:lang w:val="de-DE"/>
        </w:rPr>
        <w:br/>
        <w:t>Serskampsesteenweg 286</w:t>
      </w:r>
      <w:r w:rsidRPr="00B94BAE">
        <w:rPr>
          <w:rFonts w:cstheme="minorHAnsi"/>
          <w:lang w:val="de-DE"/>
        </w:rPr>
        <w:br/>
        <w:t>B – 9230 Wetteren</w:t>
      </w:r>
      <w:r w:rsidRPr="00B94BAE">
        <w:rPr>
          <w:rFonts w:cstheme="minorHAnsi"/>
          <w:lang w:val="de-DE"/>
        </w:rPr>
        <w:br/>
        <w:t>Tel.: 0032 9 369 19 46</w:t>
      </w:r>
      <w:r w:rsidRPr="00B94BAE">
        <w:rPr>
          <w:rFonts w:cstheme="minorHAnsi"/>
          <w:lang w:val="de-DE"/>
        </w:rPr>
        <w:br/>
      </w:r>
      <w:hyperlink r:id="rId9" w:history="1">
        <w:r w:rsidRPr="00B94BAE">
          <w:rPr>
            <w:rStyle w:val="Hyperlink"/>
            <w:rFonts w:cstheme="minorHAnsi"/>
            <w:lang w:val="de-DE"/>
          </w:rPr>
          <w:t>info@calleplant.be</w:t>
        </w:r>
      </w:hyperlink>
      <w:r w:rsidRPr="00B94BAE">
        <w:rPr>
          <w:rFonts w:cstheme="minorHAnsi"/>
          <w:lang w:val="de-DE"/>
        </w:rPr>
        <w:br/>
      </w:r>
      <w:hyperlink r:id="rId10" w:history="1">
        <w:r w:rsidRPr="00B94BAE">
          <w:rPr>
            <w:rStyle w:val="Hyperlink"/>
            <w:rFonts w:cstheme="minorHAnsi"/>
            <w:lang w:val="de-DE"/>
          </w:rPr>
          <w:t>www.calleplant.be</w:t>
        </w:r>
      </w:hyperlink>
      <w:r w:rsidRPr="00B94BAE">
        <w:rPr>
          <w:rFonts w:cstheme="minorHAnsi"/>
          <w:lang w:val="de-DE"/>
        </w:rPr>
        <w:t xml:space="preserve"> </w:t>
      </w:r>
    </w:p>
    <w:p w14:paraId="5C4028C5" w14:textId="77777777" w:rsidR="00B94BAE" w:rsidRPr="00B94BAE" w:rsidRDefault="00B94BAE" w:rsidP="00B94BAE">
      <w:pPr>
        <w:rPr>
          <w:rFonts w:cstheme="minorHAnsi"/>
          <w:lang w:val="de-DE" w:eastAsia="nl-BE"/>
        </w:rPr>
      </w:pPr>
    </w:p>
    <w:p w14:paraId="2468FC16" w14:textId="77777777" w:rsidR="00B94BAE" w:rsidRPr="00B94BAE" w:rsidRDefault="00B94BAE" w:rsidP="00B94BAE">
      <w:pPr>
        <w:pStyle w:val="Lijstalinea"/>
        <w:numPr>
          <w:ilvl w:val="0"/>
          <w:numId w:val="1"/>
        </w:numPr>
        <w:rPr>
          <w:rFonts w:cstheme="minorHAnsi"/>
          <w:b/>
          <w:bCs/>
          <w:sz w:val="24"/>
          <w:szCs w:val="24"/>
          <w:lang w:val="de-DE" w:eastAsia="nl-BE"/>
        </w:rPr>
      </w:pPr>
      <w:r w:rsidRPr="00B94BAE">
        <w:rPr>
          <w:rFonts w:cstheme="minorHAnsi"/>
          <w:b/>
          <w:bCs/>
          <w:sz w:val="24"/>
          <w:szCs w:val="24"/>
          <w:lang w:val="de-DE" w:eastAsia="nl-BE"/>
        </w:rPr>
        <w:t>Kontaktperson auf der IPM: Marc Calle</w:t>
      </w:r>
    </w:p>
    <w:p w14:paraId="6A9BAEC2" w14:textId="77777777" w:rsidR="00B94BAE" w:rsidRPr="00B94BAE" w:rsidRDefault="00B94BAE" w:rsidP="00B94BAE">
      <w:pPr>
        <w:pStyle w:val="Lijstalinea"/>
        <w:numPr>
          <w:ilvl w:val="0"/>
          <w:numId w:val="1"/>
        </w:numPr>
        <w:rPr>
          <w:rFonts w:cstheme="minorHAnsi"/>
          <w:b/>
          <w:bCs/>
          <w:sz w:val="24"/>
          <w:szCs w:val="24"/>
          <w:lang w:val="de-DE" w:eastAsia="nl-BE"/>
        </w:rPr>
      </w:pPr>
      <w:r w:rsidRPr="00B94BAE">
        <w:rPr>
          <w:rFonts w:cstheme="minorHAnsi"/>
          <w:b/>
          <w:bCs/>
          <w:sz w:val="24"/>
          <w:szCs w:val="24"/>
          <w:lang w:val="de-DE" w:eastAsia="nl-BE"/>
        </w:rPr>
        <w:t>Halle 6 – Stand C26</w:t>
      </w:r>
    </w:p>
    <w:p w14:paraId="3BE4B5C3" w14:textId="24C15B34" w:rsidR="00B94BAE" w:rsidRDefault="00B94BAE"/>
    <w:p w14:paraId="6E2587D9" w14:textId="77777777" w:rsidR="00B94BAE" w:rsidRDefault="00B94BAE" w:rsidP="00B94BAE">
      <w:pPr>
        <w:rPr>
          <w:b/>
          <w:bCs/>
          <w:sz w:val="28"/>
          <w:szCs w:val="28"/>
          <w:lang w:val="de-DE"/>
        </w:rPr>
      </w:pPr>
      <w:r>
        <w:rPr>
          <w:b/>
          <w:bCs/>
          <w:sz w:val="28"/>
          <w:szCs w:val="28"/>
          <w:lang w:val="de-DE"/>
        </w:rPr>
        <w:lastRenderedPageBreak/>
        <w:t>Neuheit Hortibreed:</w:t>
      </w:r>
    </w:p>
    <w:p w14:paraId="30D982A0" w14:textId="16E6FB1F" w:rsidR="00B94BAE" w:rsidRDefault="00B94BAE" w:rsidP="00B94BAE">
      <w:pPr>
        <w:rPr>
          <w:b/>
          <w:bCs/>
          <w:sz w:val="28"/>
          <w:szCs w:val="28"/>
          <w:lang w:val="de-DE"/>
        </w:rPr>
      </w:pPr>
      <w:r w:rsidRPr="00FC2528">
        <w:rPr>
          <w:b/>
          <w:bCs/>
          <w:sz w:val="28"/>
          <w:szCs w:val="28"/>
          <w:lang w:val="de-DE"/>
        </w:rPr>
        <w:t>Hortinno</w:t>
      </w:r>
      <w:r w:rsidRPr="00417D4C">
        <w:rPr>
          <w:b/>
          <w:bCs/>
          <w:sz w:val="28"/>
          <w:szCs w:val="28"/>
          <w:lang w:val="de-DE"/>
        </w:rPr>
        <w:t>®</w:t>
      </w:r>
      <w:r w:rsidRPr="00FC2528">
        <w:rPr>
          <w:b/>
          <w:bCs/>
          <w:sz w:val="28"/>
          <w:szCs w:val="28"/>
          <w:lang w:val="de-DE"/>
        </w:rPr>
        <w:t xml:space="preserve"> Magisnow </w:t>
      </w:r>
      <w:r>
        <w:rPr>
          <w:b/>
          <w:bCs/>
          <w:sz w:val="28"/>
          <w:szCs w:val="28"/>
          <w:lang w:val="de-DE"/>
        </w:rPr>
        <w:t>‘</w:t>
      </w:r>
      <w:r w:rsidRPr="00FC2528">
        <w:rPr>
          <w:b/>
          <w:bCs/>
          <w:sz w:val="28"/>
          <w:szCs w:val="28"/>
          <w:lang w:val="de-DE"/>
        </w:rPr>
        <w:t>Winter Beauty</w:t>
      </w:r>
      <w:r>
        <w:rPr>
          <w:b/>
          <w:bCs/>
          <w:sz w:val="28"/>
          <w:szCs w:val="28"/>
          <w:lang w:val="de-DE"/>
        </w:rPr>
        <w:t>‘</w:t>
      </w:r>
      <w:r w:rsidRPr="00417D4C">
        <w:rPr>
          <w:b/>
          <w:bCs/>
          <w:sz w:val="28"/>
          <w:szCs w:val="28"/>
          <w:lang w:val="de-DE"/>
        </w:rPr>
        <w:t>®</w:t>
      </w:r>
    </w:p>
    <w:p w14:paraId="00F21293" w14:textId="73C167A4" w:rsidR="00B94BAE" w:rsidRPr="00B41625" w:rsidRDefault="00B94BAE" w:rsidP="00B94BAE">
      <w:pPr>
        <w:rPr>
          <w:b/>
          <w:bCs/>
          <w:lang w:val="de-DE"/>
        </w:rPr>
      </w:pPr>
      <w:r w:rsidRPr="00417D4C">
        <w:rPr>
          <w:b/>
          <w:bCs/>
          <w:lang w:val="de-DE"/>
        </w:rPr>
        <w:t xml:space="preserve">Magisnow </w:t>
      </w:r>
      <w:r>
        <w:rPr>
          <w:b/>
          <w:bCs/>
          <w:lang w:val="de-DE"/>
        </w:rPr>
        <w:t>‘</w:t>
      </w:r>
      <w:r w:rsidRPr="00417D4C">
        <w:rPr>
          <w:b/>
          <w:bCs/>
          <w:lang w:val="de-DE"/>
        </w:rPr>
        <w:t>Winter Beauty</w:t>
      </w:r>
      <w:r>
        <w:rPr>
          <w:b/>
          <w:bCs/>
          <w:lang w:val="de-DE"/>
        </w:rPr>
        <w:t>‘</w:t>
      </w:r>
      <w:r w:rsidRPr="00417D4C">
        <w:rPr>
          <w:b/>
          <w:bCs/>
          <w:lang w:val="de-DE"/>
        </w:rPr>
        <w:t xml:space="preserve">® </w:t>
      </w:r>
      <w:r w:rsidRPr="00417D4C">
        <w:rPr>
          <w:lang w:val="de-DE"/>
        </w:rPr>
        <w:t>ist eine neue Sorte von Hortibreed NV, die das Produkt unter dem Verbraucherlabel Hortinno</w:t>
      </w:r>
      <w:r w:rsidRPr="00417D4C">
        <w:rPr>
          <w:b/>
          <w:bCs/>
          <w:sz w:val="28"/>
          <w:szCs w:val="28"/>
          <w:lang w:val="de-DE"/>
        </w:rPr>
        <w:t>®</w:t>
      </w:r>
      <w:r w:rsidRPr="00417D4C">
        <w:rPr>
          <w:lang w:val="de-DE"/>
        </w:rPr>
        <w:t xml:space="preserve"> auf den Markt bringt.</w:t>
      </w:r>
    </w:p>
    <w:p w14:paraId="61BF4819" w14:textId="77777777" w:rsidR="00B94BAE" w:rsidRPr="00417D4C" w:rsidRDefault="00B94BAE" w:rsidP="00B94BAE">
      <w:r w:rsidRPr="00417D4C">
        <w:rPr>
          <w:b/>
          <w:bCs/>
        </w:rPr>
        <w:t xml:space="preserve">Produktbeschreibung </w:t>
      </w:r>
    </w:p>
    <w:p w14:paraId="023DD7DB" w14:textId="77777777" w:rsidR="00B94BAE" w:rsidRPr="00417D4C" w:rsidRDefault="00B94BAE" w:rsidP="00B94BAE">
      <w:pPr>
        <w:numPr>
          <w:ilvl w:val="0"/>
          <w:numId w:val="2"/>
        </w:numPr>
        <w:rPr>
          <w:lang w:val="de-DE"/>
        </w:rPr>
      </w:pPr>
      <w:r w:rsidRPr="00417D4C">
        <w:rPr>
          <w:lang w:val="de-DE"/>
        </w:rPr>
        <w:t xml:space="preserve">Einzigartig: </w:t>
      </w:r>
      <w:r>
        <w:rPr>
          <w:lang w:val="de-DE"/>
        </w:rPr>
        <w:t xml:space="preserve">Die Form von </w:t>
      </w:r>
      <w:r w:rsidRPr="00417D4C">
        <w:rPr>
          <w:lang w:val="de-DE"/>
        </w:rPr>
        <w:t xml:space="preserve">Magisnow </w:t>
      </w:r>
      <w:r>
        <w:rPr>
          <w:lang w:val="de-DE"/>
        </w:rPr>
        <w:t>erinnert an einen Mini-Weihnachtsbaum</w:t>
      </w:r>
    </w:p>
    <w:p w14:paraId="198E934D" w14:textId="77777777" w:rsidR="00B94BAE" w:rsidRPr="00417D4C" w:rsidRDefault="00B94BAE" w:rsidP="00B94BAE">
      <w:pPr>
        <w:numPr>
          <w:ilvl w:val="0"/>
          <w:numId w:val="2"/>
        </w:numPr>
        <w:rPr>
          <w:lang w:val="de-DE"/>
        </w:rPr>
      </w:pPr>
      <w:r w:rsidRPr="00417D4C">
        <w:rPr>
          <w:lang w:val="de-DE"/>
        </w:rPr>
        <w:t>Ideal</w:t>
      </w:r>
      <w:r>
        <w:rPr>
          <w:lang w:val="de-DE"/>
        </w:rPr>
        <w:t xml:space="preserve">: Die </w:t>
      </w:r>
      <w:r w:rsidRPr="00E6543D">
        <w:rPr>
          <w:lang w:val="de-DE"/>
        </w:rPr>
        <w:t xml:space="preserve">winterliche Zimmerpflanze </w:t>
      </w:r>
      <w:r>
        <w:rPr>
          <w:lang w:val="de-DE"/>
        </w:rPr>
        <w:t>blüht von Mitte Dezember – Februar</w:t>
      </w:r>
    </w:p>
    <w:p w14:paraId="0DB5A0EF" w14:textId="77777777" w:rsidR="00B94BAE" w:rsidRPr="00417D4C" w:rsidRDefault="00B94BAE" w:rsidP="00B94BAE">
      <w:pPr>
        <w:numPr>
          <w:ilvl w:val="0"/>
          <w:numId w:val="3"/>
        </w:numPr>
        <w:rPr>
          <w:lang w:val="de-DE"/>
        </w:rPr>
      </w:pPr>
      <w:r>
        <w:rPr>
          <w:lang w:val="de-DE"/>
        </w:rPr>
        <w:t xml:space="preserve">Exotisch: </w:t>
      </w:r>
      <w:r w:rsidRPr="00417D4C">
        <w:rPr>
          <w:lang w:val="de-DE"/>
        </w:rPr>
        <w:t xml:space="preserve">Die </w:t>
      </w:r>
      <w:r>
        <w:rPr>
          <w:lang w:val="de-DE"/>
        </w:rPr>
        <w:t>einzelnen, weißen spinnenartigen Blüten ähneln</w:t>
      </w:r>
      <w:r w:rsidRPr="00417D4C">
        <w:rPr>
          <w:lang w:val="de-DE"/>
        </w:rPr>
        <w:t xml:space="preserve"> </w:t>
      </w:r>
      <w:r>
        <w:rPr>
          <w:lang w:val="de-DE"/>
        </w:rPr>
        <w:t>Weihnachtsbaumkugeln</w:t>
      </w:r>
    </w:p>
    <w:p w14:paraId="0BEB9E89" w14:textId="77777777" w:rsidR="00B94BAE" w:rsidRPr="00417D4C" w:rsidRDefault="00B94BAE" w:rsidP="00B94BAE">
      <w:pPr>
        <w:numPr>
          <w:ilvl w:val="0"/>
          <w:numId w:val="3"/>
        </w:numPr>
      </w:pPr>
      <w:r w:rsidRPr="00417D4C">
        <w:t xml:space="preserve">Blütezeit : </w:t>
      </w:r>
      <w:r>
        <w:t>Vier</w:t>
      </w:r>
      <w:r w:rsidRPr="00417D4C">
        <w:t xml:space="preserve"> Woche</w:t>
      </w:r>
      <w:r>
        <w:t>n</w:t>
      </w:r>
    </w:p>
    <w:p w14:paraId="692D999A" w14:textId="77777777" w:rsidR="00B94BAE" w:rsidRPr="00417D4C" w:rsidRDefault="00B94BAE" w:rsidP="00B94BAE">
      <w:pPr>
        <w:numPr>
          <w:ilvl w:val="0"/>
          <w:numId w:val="3"/>
        </w:numPr>
        <w:rPr>
          <w:lang w:val="de-DE"/>
        </w:rPr>
      </w:pPr>
      <w:r w:rsidRPr="00417D4C">
        <w:rPr>
          <w:lang w:val="de-DE"/>
        </w:rPr>
        <w:t xml:space="preserve">Magisnow: </w:t>
      </w:r>
      <w:r>
        <w:rPr>
          <w:lang w:val="de-DE"/>
        </w:rPr>
        <w:t xml:space="preserve"> Die bezaubernde </w:t>
      </w:r>
      <w:r w:rsidRPr="00417D4C">
        <w:rPr>
          <w:lang w:val="de-DE"/>
        </w:rPr>
        <w:t>Blütenmagie</w:t>
      </w:r>
      <w:r>
        <w:rPr>
          <w:lang w:val="de-DE"/>
        </w:rPr>
        <w:t xml:space="preserve"> gleicht einem</w:t>
      </w:r>
      <w:r w:rsidRPr="00417D4C">
        <w:rPr>
          <w:lang w:val="de-DE"/>
        </w:rPr>
        <w:t xml:space="preserve"> schneebedeckte</w:t>
      </w:r>
      <w:r>
        <w:rPr>
          <w:lang w:val="de-DE"/>
        </w:rPr>
        <w:t>n Weihnachtsbäumchen</w:t>
      </w:r>
    </w:p>
    <w:p w14:paraId="156A8CC1" w14:textId="77777777" w:rsidR="00B94BAE" w:rsidRPr="00417D4C" w:rsidRDefault="00B94BAE" w:rsidP="00B94BAE">
      <w:pPr>
        <w:numPr>
          <w:ilvl w:val="0"/>
          <w:numId w:val="3"/>
        </w:numPr>
      </w:pPr>
      <w:r w:rsidRPr="00417D4C">
        <w:t>Pflanzenhöhe im Topf: 35cm</w:t>
      </w:r>
    </w:p>
    <w:p w14:paraId="363C86D7" w14:textId="581D012B" w:rsidR="00B94BAE" w:rsidRPr="00B94BAE" w:rsidRDefault="00B94BAE" w:rsidP="00B94BAE">
      <w:pPr>
        <w:numPr>
          <w:ilvl w:val="0"/>
          <w:numId w:val="3"/>
        </w:numPr>
        <w:rPr>
          <w:b/>
          <w:bCs/>
          <w:sz w:val="28"/>
          <w:szCs w:val="28"/>
          <w:lang w:val="de-DE"/>
        </w:rPr>
      </w:pPr>
      <w:r w:rsidRPr="00B94BAE">
        <w:rPr>
          <w:lang w:val="de-DE"/>
        </w:rPr>
        <w:t>Topfgröße: 13cm</w:t>
      </w:r>
    </w:p>
    <w:p w14:paraId="2374F218" w14:textId="7E1E7F12" w:rsidR="00B94BAE" w:rsidRPr="00FC2528" w:rsidRDefault="00B94BAE" w:rsidP="00B94BAE">
      <w:pPr>
        <w:rPr>
          <w:b/>
          <w:bCs/>
          <w:sz w:val="28"/>
          <w:szCs w:val="28"/>
          <w:lang w:val="de-DE"/>
        </w:rPr>
      </w:pPr>
      <w:r w:rsidRPr="00EE26CF">
        <w:rPr>
          <w:b/>
          <w:bCs/>
          <w:noProof/>
          <w:sz w:val="28"/>
          <w:szCs w:val="28"/>
        </w:rPr>
        <w:drawing>
          <wp:inline distT="0" distB="0" distL="0" distR="0" wp14:anchorId="1BD799A3" wp14:editId="2D8E713A">
            <wp:extent cx="2266950" cy="2983917"/>
            <wp:effectExtent l="0" t="0" r="0" b="6985"/>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370" cy="3006846"/>
                    </a:xfrm>
                    <a:prstGeom prst="rect">
                      <a:avLst/>
                    </a:prstGeom>
                  </pic:spPr>
                </pic:pic>
              </a:graphicData>
            </a:graphic>
          </wp:inline>
        </w:drawing>
      </w:r>
    </w:p>
    <w:p w14:paraId="77E2F7F8" w14:textId="72FDD4B1" w:rsidR="00B94BAE" w:rsidRDefault="00B94BAE" w:rsidP="00B94BAE">
      <w:pPr>
        <w:rPr>
          <w:rStyle w:val="Hyperlink"/>
          <w:lang w:eastAsia="nl-BE"/>
        </w:rPr>
      </w:pPr>
      <w:r>
        <w:rPr>
          <w:noProof/>
          <w:lang w:eastAsia="nl-BE"/>
        </w:rPr>
        <w:drawing>
          <wp:anchor distT="0" distB="0" distL="114300" distR="114300" simplePos="0" relativeHeight="251659264" behindDoc="1" locked="0" layoutInCell="1" allowOverlap="1" wp14:anchorId="2AF90975" wp14:editId="13D0C948">
            <wp:simplePos x="0" y="0"/>
            <wp:positionH relativeFrom="margin">
              <wp:posOffset>4527550</wp:posOffset>
            </wp:positionH>
            <wp:positionV relativeFrom="paragraph">
              <wp:posOffset>380365</wp:posOffset>
            </wp:positionV>
            <wp:extent cx="1200150" cy="971550"/>
            <wp:effectExtent l="0" t="0" r="0" b="0"/>
            <wp:wrapTight wrapText="bothSides">
              <wp:wrapPolygon edited="0">
                <wp:start x="0" y="0"/>
                <wp:lineTo x="0" y="21176"/>
                <wp:lineTo x="21257" y="21176"/>
                <wp:lineTo x="21257" y="0"/>
                <wp:lineTo x="0" y="0"/>
              </wp:wrapPolygon>
            </wp:wrapTight>
            <wp:docPr id="1" name="Afbeelding 1" descr="horti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ortib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pic:spPr>
                </pic:pic>
              </a:graphicData>
            </a:graphic>
          </wp:anchor>
        </w:drawing>
      </w:r>
      <w:r>
        <w:rPr>
          <w:b/>
          <w:bCs/>
          <w:lang w:val="de-DE"/>
        </w:rPr>
        <w:t xml:space="preserve">Bildquelle: </w:t>
      </w:r>
      <w:hyperlink r:id="rId14" w:history="1">
        <w:r w:rsidRPr="00745433">
          <w:rPr>
            <w:rStyle w:val="Hyperlink"/>
            <w:lang w:val="de-DE" w:eastAsia="nl-BE"/>
          </w:rPr>
          <w:t>www.hortinno.com</w:t>
        </w:r>
      </w:hyperlink>
      <w:r w:rsidRPr="00745433">
        <w:rPr>
          <w:rStyle w:val="Hyperlink"/>
          <w:lang w:val="de-DE" w:eastAsia="nl-BE"/>
        </w:rPr>
        <w:t xml:space="preserve"> </w:t>
      </w:r>
      <w:r>
        <w:rPr>
          <w:rStyle w:val="Hyperlink"/>
          <w:lang w:val="de-DE" w:eastAsia="nl-BE"/>
        </w:rPr>
        <w:br/>
      </w:r>
      <w:r>
        <w:rPr>
          <w:rStyle w:val="Hyperlink"/>
          <w:lang w:val="de-DE" w:eastAsia="nl-BE"/>
        </w:rPr>
        <w:br/>
      </w:r>
      <w:r>
        <w:rPr>
          <w:lang w:eastAsia="nl-BE"/>
        </w:rPr>
        <w:t>H</w:t>
      </w:r>
      <w:r>
        <w:rPr>
          <w:lang w:eastAsia="nl-BE"/>
        </w:rPr>
        <w:t>ortibreed</w:t>
      </w:r>
      <w:r>
        <w:rPr>
          <w:lang w:eastAsia="nl-BE"/>
        </w:rPr>
        <w:br/>
        <w:t>Beerveldsebaan 4</w:t>
      </w:r>
      <w:r>
        <w:rPr>
          <w:lang w:eastAsia="nl-BE"/>
        </w:rPr>
        <w:br/>
        <w:t>B - 9080 Lochristi (Belgium)</w:t>
      </w:r>
      <w:r>
        <w:rPr>
          <w:lang w:eastAsia="nl-BE"/>
        </w:rPr>
        <w:br/>
        <w:t>Tel: +32 (0)9 353 53 53</w:t>
      </w:r>
      <w:r>
        <w:rPr>
          <w:lang w:eastAsia="nl-BE"/>
        </w:rPr>
        <w:br/>
      </w:r>
      <w:hyperlink r:id="rId15" w:history="1">
        <w:r w:rsidRPr="002A5168">
          <w:rPr>
            <w:rStyle w:val="Hyperlink"/>
            <w:lang w:eastAsia="nl-BE"/>
          </w:rPr>
          <w:t>Stefan.Laridon@hortibreed.be</w:t>
        </w:r>
      </w:hyperlink>
      <w:r>
        <w:rPr>
          <w:lang w:eastAsia="nl-BE"/>
        </w:rPr>
        <w:br/>
      </w:r>
      <w:hyperlink r:id="rId16" w:history="1">
        <w:r w:rsidRPr="002A5168">
          <w:rPr>
            <w:rStyle w:val="Hyperlink"/>
            <w:lang w:eastAsia="nl-BE"/>
          </w:rPr>
          <w:t>www.hortinno.com</w:t>
        </w:r>
      </w:hyperlink>
    </w:p>
    <w:p w14:paraId="65A14E72" w14:textId="77777777" w:rsidR="00B94BAE" w:rsidRPr="00D501F4" w:rsidRDefault="00B94BAE" w:rsidP="00B94BAE">
      <w:pPr>
        <w:pStyle w:val="Lijstalinea"/>
        <w:numPr>
          <w:ilvl w:val="0"/>
          <w:numId w:val="1"/>
        </w:numPr>
        <w:rPr>
          <w:rFonts w:cstheme="minorHAnsi"/>
          <w:b/>
          <w:bCs/>
          <w:sz w:val="24"/>
          <w:szCs w:val="24"/>
          <w:lang w:val="de-DE" w:eastAsia="nl-BE"/>
        </w:rPr>
      </w:pPr>
      <w:r w:rsidRPr="00D501F4">
        <w:rPr>
          <w:rFonts w:cstheme="minorHAnsi"/>
          <w:b/>
          <w:bCs/>
          <w:sz w:val="24"/>
          <w:szCs w:val="24"/>
          <w:lang w:val="de-DE" w:eastAsia="nl-BE"/>
        </w:rPr>
        <w:t>Kontaktperson auf der IPM: Stefan Laridon</w:t>
      </w:r>
    </w:p>
    <w:p w14:paraId="28D49263" w14:textId="0F4C9D8F" w:rsidR="00B94BAE" w:rsidRPr="00B94BAE" w:rsidRDefault="00B94BAE" w:rsidP="00B94BAE">
      <w:pPr>
        <w:pStyle w:val="Lijstalinea"/>
        <w:numPr>
          <w:ilvl w:val="0"/>
          <w:numId w:val="1"/>
        </w:numPr>
        <w:rPr>
          <w:rFonts w:cstheme="minorHAnsi"/>
          <w:b/>
          <w:bCs/>
          <w:sz w:val="24"/>
          <w:szCs w:val="24"/>
          <w:lang w:eastAsia="nl-BE"/>
        </w:rPr>
      </w:pPr>
      <w:r w:rsidRPr="00D501F4">
        <w:rPr>
          <w:rFonts w:cstheme="minorHAnsi"/>
          <w:b/>
          <w:bCs/>
          <w:sz w:val="24"/>
          <w:szCs w:val="24"/>
          <w:lang w:val="de-DE" w:eastAsia="nl-BE"/>
        </w:rPr>
        <w:t>Halle 2 – Stand D26</w:t>
      </w:r>
    </w:p>
    <w:p w14:paraId="38750253" w14:textId="77777777" w:rsidR="00B94BAE" w:rsidRPr="00377709" w:rsidRDefault="00B94BAE" w:rsidP="00B94BAE">
      <w:pPr>
        <w:rPr>
          <w:b/>
          <w:bCs/>
          <w:sz w:val="28"/>
          <w:szCs w:val="28"/>
          <w:lang w:val="de-DE" w:eastAsia="nl-BE"/>
        </w:rPr>
      </w:pPr>
      <w:r w:rsidRPr="00377709">
        <w:rPr>
          <w:b/>
          <w:bCs/>
          <w:sz w:val="28"/>
          <w:szCs w:val="28"/>
          <w:lang w:val="de-DE"/>
        </w:rPr>
        <w:lastRenderedPageBreak/>
        <w:t>Neuheit Leybaert:</w:t>
      </w:r>
    </w:p>
    <w:p w14:paraId="7BE707F6" w14:textId="1E7D82C0" w:rsidR="00B94BAE" w:rsidRDefault="00B94BAE" w:rsidP="00B94BAE">
      <w:pPr>
        <w:rPr>
          <w:b/>
          <w:bCs/>
          <w:sz w:val="28"/>
          <w:szCs w:val="28"/>
          <w:lang w:val="de-DE"/>
        </w:rPr>
      </w:pPr>
      <w:r w:rsidRPr="00377709">
        <w:rPr>
          <w:b/>
          <w:bCs/>
          <w:sz w:val="28"/>
          <w:szCs w:val="28"/>
          <w:lang w:val="de-DE"/>
        </w:rPr>
        <w:t>Vaccinium angustifolium P10,5 ‘Berrybux’®</w:t>
      </w:r>
    </w:p>
    <w:p w14:paraId="3C47BFB6" w14:textId="77777777" w:rsidR="00B94BAE" w:rsidRPr="00D11D4E" w:rsidRDefault="00B94BAE" w:rsidP="00B94BAE">
      <w:pPr>
        <w:rPr>
          <w:b/>
          <w:bCs/>
          <w:lang w:val="de-DE"/>
        </w:rPr>
      </w:pPr>
      <w:r w:rsidRPr="00D11D4E">
        <w:rPr>
          <w:b/>
          <w:bCs/>
          <w:lang w:val="de-DE"/>
        </w:rPr>
        <w:t>EINZIGARTIG: WINTERHARTE HECKE MIT ESSBAREN FRÜCHTEN</w:t>
      </w:r>
    </w:p>
    <w:p w14:paraId="279285E1" w14:textId="77777777" w:rsidR="00B94BAE" w:rsidRPr="00DB339C" w:rsidRDefault="00B94BAE" w:rsidP="00B94BAE">
      <w:pPr>
        <w:rPr>
          <w:lang w:val="de-DE"/>
        </w:rPr>
      </w:pPr>
      <w:r>
        <w:rPr>
          <w:lang w:val="de-DE"/>
        </w:rPr>
        <w:t xml:space="preserve">Die Firma Leybaert hat ihre Kollektion im </w:t>
      </w:r>
      <w:r w:rsidRPr="00DB339C">
        <w:rPr>
          <w:lang w:val="de-DE"/>
        </w:rPr>
        <w:t xml:space="preserve">Frühjahr </w:t>
      </w:r>
      <w:r>
        <w:rPr>
          <w:lang w:val="de-DE"/>
        </w:rPr>
        <w:t xml:space="preserve">2019 </w:t>
      </w:r>
      <w:r w:rsidRPr="00DB339C">
        <w:rPr>
          <w:lang w:val="de-DE"/>
        </w:rPr>
        <w:t xml:space="preserve">um eine neue, revolutionäre Sorte erweitert: die BerryBux®. </w:t>
      </w:r>
      <w:r>
        <w:rPr>
          <w:lang w:val="de-DE"/>
        </w:rPr>
        <w:t xml:space="preserve">Die Neuheit </w:t>
      </w:r>
      <w:r w:rsidRPr="00DB339C">
        <w:rPr>
          <w:lang w:val="de-DE"/>
        </w:rPr>
        <w:t xml:space="preserve">macht </w:t>
      </w:r>
      <w:r>
        <w:rPr>
          <w:lang w:val="de-DE"/>
        </w:rPr>
        <w:t>ihr</w:t>
      </w:r>
      <w:r w:rsidRPr="00DB339C">
        <w:rPr>
          <w:lang w:val="de-DE"/>
        </w:rPr>
        <w:t xml:space="preserve">em Namen alle Ehre. </w:t>
      </w:r>
      <w:r>
        <w:rPr>
          <w:lang w:val="de-DE"/>
        </w:rPr>
        <w:t>Sowohl</w:t>
      </w:r>
      <w:r w:rsidRPr="00DB339C">
        <w:rPr>
          <w:lang w:val="de-DE"/>
        </w:rPr>
        <w:t xml:space="preserve"> Blat</w:t>
      </w:r>
      <w:r>
        <w:rPr>
          <w:lang w:val="de-DE"/>
        </w:rPr>
        <w:t>t,</w:t>
      </w:r>
      <w:r w:rsidRPr="00DB339C">
        <w:rPr>
          <w:lang w:val="de-DE"/>
        </w:rPr>
        <w:t xml:space="preserve"> </w:t>
      </w:r>
      <w:r>
        <w:rPr>
          <w:lang w:val="de-DE"/>
        </w:rPr>
        <w:t xml:space="preserve">als auch </w:t>
      </w:r>
      <w:r w:rsidRPr="00DB339C">
        <w:rPr>
          <w:lang w:val="de-DE"/>
        </w:rPr>
        <w:t xml:space="preserve">Wachstum </w:t>
      </w:r>
      <w:r>
        <w:rPr>
          <w:lang w:val="de-DE"/>
        </w:rPr>
        <w:t>d</w:t>
      </w:r>
      <w:r w:rsidRPr="00DB339C">
        <w:rPr>
          <w:lang w:val="de-DE"/>
        </w:rPr>
        <w:t>iese</w:t>
      </w:r>
      <w:r>
        <w:rPr>
          <w:lang w:val="de-DE"/>
        </w:rPr>
        <w:t>r</w:t>
      </w:r>
      <w:r w:rsidRPr="00DB339C">
        <w:rPr>
          <w:lang w:val="de-DE"/>
        </w:rPr>
        <w:t xml:space="preserve"> widerstandsfähige</w:t>
      </w:r>
      <w:r>
        <w:rPr>
          <w:lang w:val="de-DE"/>
        </w:rPr>
        <w:t>n</w:t>
      </w:r>
      <w:r w:rsidRPr="00DB339C">
        <w:rPr>
          <w:lang w:val="de-DE"/>
        </w:rPr>
        <w:t xml:space="preserve"> Vaccinium angustifolium </w:t>
      </w:r>
      <w:r>
        <w:rPr>
          <w:lang w:val="de-DE"/>
        </w:rPr>
        <w:t xml:space="preserve">erinnern an </w:t>
      </w:r>
      <w:r w:rsidRPr="00DB339C">
        <w:rPr>
          <w:lang w:val="de-DE"/>
        </w:rPr>
        <w:t>Buxus</w:t>
      </w:r>
      <w:r>
        <w:rPr>
          <w:lang w:val="de-DE"/>
        </w:rPr>
        <w:t xml:space="preserve">, </w:t>
      </w:r>
      <w:r w:rsidRPr="00DB339C">
        <w:rPr>
          <w:lang w:val="de-DE"/>
        </w:rPr>
        <w:t xml:space="preserve">allerdings mit einem </w:t>
      </w:r>
      <w:r>
        <w:rPr>
          <w:lang w:val="de-DE"/>
        </w:rPr>
        <w:t>deutlichen</w:t>
      </w:r>
      <w:r w:rsidRPr="00DB339C">
        <w:rPr>
          <w:lang w:val="de-DE"/>
        </w:rPr>
        <w:t xml:space="preserve"> Unterschied</w:t>
      </w:r>
      <w:r>
        <w:rPr>
          <w:lang w:val="de-DE"/>
        </w:rPr>
        <w:t xml:space="preserve">: </w:t>
      </w:r>
      <w:r w:rsidRPr="00DB339C">
        <w:rPr>
          <w:lang w:val="de-DE"/>
        </w:rPr>
        <w:t xml:space="preserve">Der Mehrwert der kompakten BerryBux® liegt in den </w:t>
      </w:r>
      <w:r>
        <w:rPr>
          <w:lang w:val="de-DE"/>
        </w:rPr>
        <w:t xml:space="preserve">zahlreichen </w:t>
      </w:r>
      <w:r w:rsidRPr="00DB339C">
        <w:rPr>
          <w:lang w:val="de-DE"/>
        </w:rPr>
        <w:t xml:space="preserve">essbaren </w:t>
      </w:r>
      <w:r>
        <w:rPr>
          <w:lang w:val="de-DE"/>
        </w:rPr>
        <w:t>blauen B</w:t>
      </w:r>
      <w:r w:rsidRPr="00DB339C">
        <w:rPr>
          <w:lang w:val="de-DE"/>
        </w:rPr>
        <w:t>eeren</w:t>
      </w:r>
      <w:r>
        <w:rPr>
          <w:lang w:val="de-DE"/>
        </w:rPr>
        <w:t>.</w:t>
      </w:r>
      <w:r w:rsidRPr="00DB339C">
        <w:rPr>
          <w:lang w:val="de-DE"/>
        </w:rPr>
        <w:t xml:space="preserve"> </w:t>
      </w:r>
      <w:r>
        <w:rPr>
          <w:lang w:val="de-DE"/>
        </w:rPr>
        <w:t>Im April besticht die Neuheit durch ein frisches, weißes Blütenmeer und steigert somit ihre Attraktivität.</w:t>
      </w:r>
    </w:p>
    <w:p w14:paraId="3B26DDA2" w14:textId="77777777" w:rsidR="00B94BAE" w:rsidRPr="00DB339C" w:rsidRDefault="00B94BAE" w:rsidP="00B94BAE">
      <w:pPr>
        <w:rPr>
          <w:lang w:val="de-DE"/>
        </w:rPr>
      </w:pPr>
      <w:r w:rsidRPr="00DB339C">
        <w:rPr>
          <w:lang w:val="de-DE"/>
        </w:rPr>
        <w:t xml:space="preserve">Da die Pflanzen in einem dekorativen Topf gut gedeihen, eignen sie sich für Balkon oder </w:t>
      </w:r>
      <w:r>
        <w:rPr>
          <w:lang w:val="de-DE"/>
        </w:rPr>
        <w:br/>
      </w:r>
      <w:r w:rsidRPr="00DB339C">
        <w:rPr>
          <w:lang w:val="de-DE"/>
        </w:rPr>
        <w:t>(Dach</w:t>
      </w:r>
      <w:r>
        <w:rPr>
          <w:lang w:val="de-DE"/>
        </w:rPr>
        <w:t>-</w:t>
      </w:r>
      <w:r w:rsidRPr="00DB339C">
        <w:rPr>
          <w:lang w:val="de-DE"/>
        </w:rPr>
        <w:t>)Terrasse. Die anmu</w:t>
      </w:r>
      <w:r>
        <w:rPr>
          <w:lang w:val="de-DE"/>
        </w:rPr>
        <w:t>tende</w:t>
      </w:r>
      <w:r w:rsidRPr="00DB339C">
        <w:rPr>
          <w:lang w:val="de-DE"/>
        </w:rPr>
        <w:t xml:space="preserve"> Form der BerryBux® </w:t>
      </w:r>
      <w:r>
        <w:rPr>
          <w:lang w:val="de-DE"/>
        </w:rPr>
        <w:t>eröffnet die Möglichkeit</w:t>
      </w:r>
      <w:r w:rsidRPr="00DB339C">
        <w:rPr>
          <w:lang w:val="de-DE"/>
        </w:rPr>
        <w:t xml:space="preserve">, sie nicht nur in Töpfen, sondern auch im Freien als leckere </w:t>
      </w:r>
      <w:r>
        <w:rPr>
          <w:lang w:val="de-DE"/>
        </w:rPr>
        <w:t>Beerenh</w:t>
      </w:r>
      <w:r w:rsidRPr="00DB339C">
        <w:rPr>
          <w:lang w:val="de-DE"/>
        </w:rPr>
        <w:t xml:space="preserve">ecke entlang </w:t>
      </w:r>
      <w:r>
        <w:rPr>
          <w:lang w:val="de-DE"/>
        </w:rPr>
        <w:t>von Gehwegen</w:t>
      </w:r>
      <w:r w:rsidRPr="00DB339C">
        <w:rPr>
          <w:lang w:val="de-DE"/>
        </w:rPr>
        <w:t xml:space="preserve"> zu pflanzen.</w:t>
      </w:r>
    </w:p>
    <w:p w14:paraId="69295217" w14:textId="77777777" w:rsidR="00B94BAE" w:rsidRDefault="00B94BAE" w:rsidP="00B94BAE">
      <w:pPr>
        <w:rPr>
          <w:b/>
          <w:bCs/>
          <w:sz w:val="28"/>
          <w:szCs w:val="28"/>
        </w:rPr>
      </w:pPr>
      <w:r>
        <w:rPr>
          <w:noProof/>
        </w:rPr>
        <w:drawing>
          <wp:inline distT="0" distB="0" distL="0" distR="0" wp14:anchorId="5F46901C" wp14:editId="4719C6C6">
            <wp:extent cx="2501900" cy="334083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153" cy="3399924"/>
                    </a:xfrm>
                    <a:prstGeom prst="rect">
                      <a:avLst/>
                    </a:prstGeom>
                    <a:noFill/>
                    <a:ln>
                      <a:noFill/>
                    </a:ln>
                  </pic:spPr>
                </pic:pic>
              </a:graphicData>
            </a:graphic>
          </wp:inline>
        </w:drawing>
      </w:r>
    </w:p>
    <w:p w14:paraId="713F2195" w14:textId="77777777" w:rsidR="00B94BAE" w:rsidRPr="00377709" w:rsidRDefault="00B94BAE" w:rsidP="00B94BAE">
      <w:pPr>
        <w:rPr>
          <w:b/>
          <w:bCs/>
          <w:sz w:val="28"/>
          <w:szCs w:val="28"/>
          <w:lang w:val="de-DE"/>
        </w:rPr>
      </w:pPr>
      <w:r w:rsidRPr="00377709">
        <w:rPr>
          <w:b/>
          <w:bCs/>
          <w:sz w:val="28"/>
          <w:szCs w:val="28"/>
          <w:lang w:val="de-DE"/>
        </w:rPr>
        <w:t>Q</w:t>
      </w:r>
      <w:r>
        <w:rPr>
          <w:b/>
          <w:bCs/>
          <w:sz w:val="28"/>
          <w:szCs w:val="28"/>
          <w:lang w:val="de-DE"/>
        </w:rPr>
        <w:t xml:space="preserve">uelle Bildmaterial: </w:t>
      </w:r>
      <w:hyperlink r:id="rId18" w:history="1">
        <w:r w:rsidRPr="00377709">
          <w:rPr>
            <w:rStyle w:val="Hyperlink"/>
            <w:rFonts w:asciiTheme="majorHAnsi" w:hAnsiTheme="majorHAnsi"/>
            <w:lang w:val="de-DE" w:eastAsia="nl-BE"/>
          </w:rPr>
          <w:t>www.bvbaleybaert.be</w:t>
        </w:r>
      </w:hyperlink>
      <w:r w:rsidRPr="00377709">
        <w:rPr>
          <w:rFonts w:asciiTheme="majorHAnsi" w:hAnsiTheme="majorHAnsi"/>
          <w:lang w:val="de-DE" w:eastAsia="nl-BE"/>
        </w:rPr>
        <w:t xml:space="preserve"> &amp; </w:t>
      </w:r>
      <w:hyperlink r:id="rId19" w:history="1">
        <w:r w:rsidRPr="00377709">
          <w:rPr>
            <w:rStyle w:val="Hyperlink"/>
            <w:rFonts w:asciiTheme="majorHAnsi" w:hAnsiTheme="majorHAnsi"/>
            <w:lang w:val="de-DE"/>
          </w:rPr>
          <w:t>www.brazelberry.de/sorten/berrybux/</w:t>
        </w:r>
      </w:hyperlink>
    </w:p>
    <w:p w14:paraId="545C938D" w14:textId="77777777" w:rsidR="00B94BAE" w:rsidRPr="00715D13" w:rsidRDefault="00B94BAE" w:rsidP="00B94BAE">
      <w:pPr>
        <w:rPr>
          <w:color w:val="1F497D"/>
          <w:sz w:val="16"/>
          <w:szCs w:val="16"/>
          <w:lang w:val="de-DE" w:eastAsia="nl-BE"/>
        </w:rPr>
      </w:pPr>
    </w:p>
    <w:p w14:paraId="7E957936" w14:textId="77777777" w:rsidR="00B94BAE" w:rsidRDefault="00B94BAE" w:rsidP="00B94BAE">
      <w:pPr>
        <w:rPr>
          <w:rFonts w:ascii="Candara" w:hAnsi="Candara"/>
          <w:color w:val="1F497D"/>
          <w:lang w:val="nl-NL" w:eastAsia="nl-BE"/>
        </w:rPr>
      </w:pPr>
      <w:r>
        <w:rPr>
          <w:rFonts w:ascii="Candara" w:hAnsi="Candara"/>
          <w:noProof/>
          <w:color w:val="1F497D"/>
          <w:lang w:val="nl-NL" w:eastAsia="nl-BE"/>
        </w:rPr>
        <w:drawing>
          <wp:inline distT="0" distB="0" distL="0" distR="0" wp14:anchorId="4FC624DD" wp14:editId="7F81102B">
            <wp:extent cx="1619250" cy="466725"/>
            <wp:effectExtent l="0" t="0" r="0" b="9525"/>
            <wp:docPr id="7" name="Afbeelding 7" descr="leybaert_cmyk-01 e-mail 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eybaert_cmyk-01 e-mail handtekeni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inline>
        </w:drawing>
      </w:r>
      <w:r>
        <w:rPr>
          <w:color w:val="1F497D"/>
          <w:sz w:val="16"/>
          <w:szCs w:val="16"/>
          <w:lang w:val="nl-NL" w:eastAsia="nl-BE"/>
        </w:rPr>
        <w:t xml:space="preserve">               </w:t>
      </w:r>
    </w:p>
    <w:p w14:paraId="47580986" w14:textId="77777777" w:rsidR="00B94BAE" w:rsidRPr="00715D13" w:rsidRDefault="00B94BAE" w:rsidP="00B94BAE">
      <w:pPr>
        <w:rPr>
          <w:rFonts w:asciiTheme="majorHAnsi" w:hAnsiTheme="majorHAnsi"/>
          <w:lang w:eastAsia="nl-BE"/>
        </w:rPr>
      </w:pPr>
      <w:r w:rsidRPr="00715D13">
        <w:rPr>
          <w:rFonts w:cstheme="minorHAnsi"/>
          <w:lang w:eastAsia="nl-BE"/>
        </w:rPr>
        <w:t>Ledestraat 3</w:t>
      </w:r>
      <w:r w:rsidRPr="00715D13">
        <w:rPr>
          <w:rFonts w:cstheme="minorHAnsi"/>
          <w:lang w:eastAsia="nl-BE"/>
        </w:rPr>
        <w:br/>
        <w:t>B – 9180 Moerbeke-Waas</w:t>
      </w:r>
      <w:r w:rsidRPr="00715D13">
        <w:rPr>
          <w:rFonts w:cstheme="minorHAnsi"/>
          <w:lang w:eastAsia="nl-BE"/>
        </w:rPr>
        <w:br/>
        <w:t>Tel.: 0032 9 346 86 39</w:t>
      </w:r>
      <w:r w:rsidRPr="00715D13">
        <w:rPr>
          <w:rFonts w:cstheme="minorHAnsi"/>
          <w:lang w:eastAsia="nl-BE"/>
        </w:rPr>
        <w:br/>
      </w:r>
      <w:hyperlink r:id="rId22" w:history="1">
        <w:r w:rsidRPr="00715D13">
          <w:rPr>
            <w:rStyle w:val="Hyperlink"/>
            <w:rFonts w:asciiTheme="majorHAnsi" w:hAnsiTheme="majorHAnsi"/>
            <w:lang w:eastAsia="nl-BE"/>
          </w:rPr>
          <w:t>info@bvbaleybaert.be</w:t>
        </w:r>
      </w:hyperlink>
      <w:r w:rsidRPr="00715D13">
        <w:rPr>
          <w:rFonts w:asciiTheme="majorHAnsi" w:hAnsiTheme="majorHAnsi"/>
          <w:lang w:eastAsia="nl-BE"/>
        </w:rPr>
        <w:t xml:space="preserve"> </w:t>
      </w:r>
      <w:r w:rsidRPr="00715D13">
        <w:rPr>
          <w:rFonts w:asciiTheme="majorHAnsi" w:hAnsiTheme="majorHAnsi"/>
          <w:lang w:eastAsia="nl-BE"/>
        </w:rPr>
        <w:br/>
      </w:r>
      <w:hyperlink r:id="rId23" w:history="1">
        <w:r w:rsidRPr="00715D13">
          <w:rPr>
            <w:rStyle w:val="Hyperlink"/>
            <w:rFonts w:asciiTheme="majorHAnsi" w:hAnsiTheme="majorHAnsi"/>
            <w:lang w:eastAsia="nl-BE"/>
          </w:rPr>
          <w:t>www.bvbaleybaert.be</w:t>
        </w:r>
      </w:hyperlink>
      <w:r w:rsidRPr="00715D13">
        <w:rPr>
          <w:rFonts w:asciiTheme="majorHAnsi" w:hAnsiTheme="majorHAnsi"/>
          <w:lang w:eastAsia="nl-BE"/>
        </w:rPr>
        <w:t xml:space="preserve"> &amp; </w:t>
      </w:r>
      <w:hyperlink r:id="rId24" w:history="1">
        <w:r w:rsidRPr="00715D13">
          <w:rPr>
            <w:rStyle w:val="Hyperlink"/>
            <w:rFonts w:asciiTheme="majorHAnsi" w:hAnsiTheme="majorHAnsi"/>
          </w:rPr>
          <w:t>www.brazelberry.de/sorten/berrybux/</w:t>
        </w:r>
      </w:hyperlink>
    </w:p>
    <w:p w14:paraId="12045471" w14:textId="77777777" w:rsidR="00B94BAE" w:rsidRPr="0090445F" w:rsidRDefault="00B94BAE" w:rsidP="00B94BAE">
      <w:pPr>
        <w:pStyle w:val="Lijstalinea"/>
        <w:numPr>
          <w:ilvl w:val="0"/>
          <w:numId w:val="1"/>
        </w:numPr>
        <w:tabs>
          <w:tab w:val="left" w:pos="1560"/>
        </w:tabs>
        <w:rPr>
          <w:rFonts w:cstheme="minorHAnsi"/>
          <w:b/>
          <w:bCs/>
          <w:sz w:val="24"/>
          <w:szCs w:val="24"/>
          <w:lang w:val="de-DE" w:eastAsia="nl-BE"/>
        </w:rPr>
      </w:pPr>
      <w:r w:rsidRPr="0090445F">
        <w:rPr>
          <w:rFonts w:cstheme="minorHAnsi"/>
          <w:b/>
          <w:bCs/>
          <w:sz w:val="24"/>
          <w:szCs w:val="24"/>
          <w:lang w:val="de-DE" w:eastAsia="nl-BE"/>
        </w:rPr>
        <w:t xml:space="preserve">Kontaktperson auf der IPM: Silas Crezée </w:t>
      </w:r>
    </w:p>
    <w:p w14:paraId="273F8B1D" w14:textId="064A364C" w:rsidR="00B94BAE" w:rsidRPr="00B94BAE" w:rsidRDefault="00B94BAE" w:rsidP="00B94BAE">
      <w:pPr>
        <w:pStyle w:val="Lijstalinea"/>
        <w:numPr>
          <w:ilvl w:val="0"/>
          <w:numId w:val="1"/>
        </w:numPr>
        <w:rPr>
          <w:rFonts w:cstheme="minorHAnsi"/>
          <w:b/>
          <w:bCs/>
          <w:sz w:val="24"/>
          <w:szCs w:val="24"/>
          <w:lang w:val="de-DE" w:eastAsia="nl-BE"/>
        </w:rPr>
      </w:pPr>
      <w:r w:rsidRPr="0090445F">
        <w:rPr>
          <w:rFonts w:cstheme="minorHAnsi"/>
          <w:b/>
          <w:bCs/>
          <w:sz w:val="24"/>
          <w:szCs w:val="24"/>
          <w:lang w:val="de-DE" w:eastAsia="nl-BE"/>
        </w:rPr>
        <w:t xml:space="preserve">Halle 2 – Stand B 25 </w:t>
      </w:r>
    </w:p>
    <w:p w14:paraId="095D9A5B" w14:textId="77777777" w:rsidR="00B94BAE" w:rsidRDefault="00B94BAE" w:rsidP="00B94BAE">
      <w:pPr>
        <w:rPr>
          <w:b/>
          <w:bCs/>
          <w:sz w:val="28"/>
          <w:szCs w:val="28"/>
          <w:lang w:val="de-DE"/>
        </w:rPr>
      </w:pPr>
      <w:r>
        <w:rPr>
          <w:b/>
          <w:bCs/>
          <w:sz w:val="28"/>
          <w:szCs w:val="28"/>
          <w:lang w:val="de-DE"/>
        </w:rPr>
        <w:lastRenderedPageBreak/>
        <w:t>Neuheit Oprins Plant NV:</w:t>
      </w:r>
    </w:p>
    <w:p w14:paraId="66F759EA" w14:textId="77777777" w:rsidR="00B94BAE" w:rsidRDefault="00B94BAE" w:rsidP="00B94BAE">
      <w:pPr>
        <w:rPr>
          <w:b/>
          <w:bCs/>
          <w:sz w:val="28"/>
          <w:szCs w:val="28"/>
          <w:lang w:val="de-DE"/>
        </w:rPr>
      </w:pPr>
      <w:r>
        <w:rPr>
          <w:b/>
          <w:bCs/>
          <w:sz w:val="28"/>
          <w:szCs w:val="28"/>
          <w:lang w:val="de-DE"/>
        </w:rPr>
        <w:t xml:space="preserve">Hydrangea ‘Magic Pillow’® HSOPR015 PBR  </w:t>
      </w:r>
    </w:p>
    <w:p w14:paraId="79909C12" w14:textId="6433911F" w:rsidR="00B94BAE" w:rsidRDefault="00B94BAE" w:rsidP="00B94BAE">
      <w:pPr>
        <w:rPr>
          <w:lang w:val="de-DE"/>
        </w:rPr>
      </w:pPr>
      <w:r>
        <w:rPr>
          <w:lang w:val="de-DE"/>
        </w:rPr>
        <w:t xml:space="preserve">Die extrem winterharte Neuheit blüht auf jungem Holz und zeichnet sich von Juni bis September durch üppigen Blütenreichtum aus.  Die Serrata stammt von den Hügeln Koreas und Japans. Magic Pillow’® ist, wie der Name schon sagt, eine reich blühende Bodendeckerpflanze, die - je nach Bodenbeschaffenheit - blau bis rosa blüht. Dank der maximalen Höhe von 50 – 60 cm und Breite von 120 cm ist ‘Magic Pillow‘ bestens als Beetpflanze geeignet. Aufgrund der einzigartigen Eigenschaften ist die Serrata für den Garten- und Landschaftsbau prädestiniert.  </w:t>
      </w:r>
    </w:p>
    <w:p w14:paraId="3BC05D51" w14:textId="77777777" w:rsidR="00B94BAE" w:rsidRDefault="00B94BAE" w:rsidP="00B94BAE">
      <w:pPr>
        <w:rPr>
          <w:lang w:val="de-DE"/>
        </w:rPr>
      </w:pPr>
      <w:r>
        <w:rPr>
          <w:noProof/>
        </w:rPr>
        <w:drawing>
          <wp:inline distT="0" distB="0" distL="0" distR="0" wp14:anchorId="1D8DA5CE" wp14:editId="6EB8CD8A">
            <wp:extent cx="4902200" cy="3676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508" cy="3679881"/>
                    </a:xfrm>
                    <a:prstGeom prst="rect">
                      <a:avLst/>
                    </a:prstGeom>
                    <a:noFill/>
                    <a:ln>
                      <a:noFill/>
                    </a:ln>
                  </pic:spPr>
                </pic:pic>
              </a:graphicData>
            </a:graphic>
          </wp:inline>
        </w:drawing>
      </w:r>
    </w:p>
    <w:p w14:paraId="5DC8D327" w14:textId="77777777" w:rsidR="00B94BAE" w:rsidRPr="00FF08BA" w:rsidRDefault="00B94BAE" w:rsidP="00B94BAE">
      <w:pPr>
        <w:rPr>
          <w:lang w:val="de-DE"/>
        </w:rPr>
      </w:pPr>
      <w:r w:rsidRPr="00FF08BA">
        <w:rPr>
          <w:lang w:val="de-DE"/>
        </w:rPr>
        <w:t>Quelle Bildmaterial: www.oprins.c</w:t>
      </w:r>
      <w:r>
        <w:rPr>
          <w:lang w:val="de-DE"/>
        </w:rPr>
        <w:t>om</w:t>
      </w:r>
    </w:p>
    <w:p w14:paraId="37971B8D" w14:textId="77777777" w:rsidR="00B94BAE" w:rsidRPr="00FF08BA" w:rsidRDefault="00B94BAE" w:rsidP="00B94BAE">
      <w:pPr>
        <w:rPr>
          <w:lang w:val="de-DE"/>
        </w:rPr>
      </w:pPr>
    </w:p>
    <w:p w14:paraId="3B08CFC2" w14:textId="77777777" w:rsidR="00B94BAE" w:rsidRDefault="00B94BAE" w:rsidP="00B94BAE">
      <w:r>
        <w:rPr>
          <w:noProof/>
        </w:rPr>
        <w:drawing>
          <wp:inline distT="0" distB="0" distL="0" distR="0" wp14:anchorId="5854CF8C" wp14:editId="48AB06E0">
            <wp:extent cx="2152170" cy="885825"/>
            <wp:effectExtent l="0" t="0" r="635" b="0"/>
            <wp:docPr id="9" name="Afbeelding 9" descr="Afbeeldingsresultaat voor oprins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oprins pla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5518" cy="891319"/>
                    </a:xfrm>
                    <a:prstGeom prst="rect">
                      <a:avLst/>
                    </a:prstGeom>
                    <a:noFill/>
                    <a:ln>
                      <a:noFill/>
                    </a:ln>
                  </pic:spPr>
                </pic:pic>
              </a:graphicData>
            </a:graphic>
          </wp:inline>
        </w:drawing>
      </w:r>
    </w:p>
    <w:p w14:paraId="5C170FA7" w14:textId="77777777" w:rsidR="00B94BAE" w:rsidRDefault="00B94BAE" w:rsidP="00B94BAE">
      <w:r>
        <w:t>Oprins</w:t>
      </w:r>
      <w:r>
        <w:br/>
        <w:t>St.-Lenaartsesteenweg 91</w:t>
      </w:r>
      <w:r>
        <w:br/>
        <w:t>B - 2310 Rijkevorsel</w:t>
      </w:r>
      <w:r>
        <w:br/>
        <w:t>Tel: 0032 3 340 28 70</w:t>
      </w:r>
      <w:r>
        <w:br/>
      </w:r>
      <w:hyperlink r:id="rId27" w:history="1">
        <w:r>
          <w:rPr>
            <w:rStyle w:val="Hyperlink"/>
          </w:rPr>
          <w:t>info@oprins.com</w:t>
        </w:r>
      </w:hyperlink>
      <w:r>
        <w:br/>
      </w:r>
      <w:hyperlink r:id="rId28" w:history="1">
        <w:r>
          <w:rPr>
            <w:rStyle w:val="Hyperlink"/>
          </w:rPr>
          <w:t>https://oprins.com/de/oprins-selections-de/</w:t>
        </w:r>
      </w:hyperlink>
    </w:p>
    <w:p w14:paraId="7BC07320" w14:textId="77777777" w:rsidR="00B94BAE" w:rsidRPr="00431EE0" w:rsidRDefault="00B94BAE" w:rsidP="00B94BAE">
      <w:pPr>
        <w:pStyle w:val="Lijstalinea"/>
        <w:numPr>
          <w:ilvl w:val="0"/>
          <w:numId w:val="1"/>
        </w:numPr>
        <w:spacing w:line="256" w:lineRule="auto"/>
        <w:rPr>
          <w:rFonts w:cstheme="minorHAnsi"/>
          <w:b/>
          <w:bCs/>
          <w:sz w:val="24"/>
          <w:szCs w:val="24"/>
          <w:lang w:val="de-DE" w:eastAsia="nl-BE"/>
        </w:rPr>
      </w:pPr>
      <w:r w:rsidRPr="00431EE0">
        <w:rPr>
          <w:rFonts w:cstheme="minorHAnsi"/>
          <w:b/>
          <w:bCs/>
          <w:sz w:val="24"/>
          <w:szCs w:val="24"/>
          <w:lang w:val="de-DE" w:eastAsia="nl-BE"/>
        </w:rPr>
        <w:t>Kontaktperson auf der IPM: Pieter-Jan Vermylen</w:t>
      </w:r>
    </w:p>
    <w:p w14:paraId="210D7D53" w14:textId="77777777" w:rsidR="00B94BAE" w:rsidRPr="00431EE0" w:rsidRDefault="00B94BAE" w:rsidP="00B94BAE">
      <w:pPr>
        <w:pStyle w:val="Lijstalinea"/>
        <w:numPr>
          <w:ilvl w:val="0"/>
          <w:numId w:val="1"/>
        </w:numPr>
        <w:spacing w:line="256" w:lineRule="auto"/>
        <w:rPr>
          <w:rFonts w:cstheme="minorHAnsi"/>
          <w:b/>
          <w:bCs/>
          <w:sz w:val="24"/>
          <w:szCs w:val="24"/>
          <w:lang w:val="de-DE" w:eastAsia="nl-BE"/>
        </w:rPr>
      </w:pPr>
      <w:r w:rsidRPr="00431EE0">
        <w:rPr>
          <w:rFonts w:cstheme="minorHAnsi"/>
          <w:b/>
          <w:bCs/>
          <w:sz w:val="24"/>
          <w:szCs w:val="24"/>
          <w:lang w:val="de-DE" w:eastAsia="nl-BE"/>
        </w:rPr>
        <w:t>Hall</w:t>
      </w:r>
      <w:r>
        <w:rPr>
          <w:rFonts w:cstheme="minorHAnsi"/>
          <w:b/>
          <w:bCs/>
          <w:sz w:val="24"/>
          <w:szCs w:val="24"/>
          <w:lang w:val="de-DE" w:eastAsia="nl-BE"/>
        </w:rPr>
        <w:t xml:space="preserve">e 6 – Stand </w:t>
      </w:r>
      <w:r w:rsidRPr="00431EE0">
        <w:rPr>
          <w:rFonts w:cstheme="minorHAnsi"/>
          <w:b/>
          <w:bCs/>
          <w:sz w:val="24"/>
          <w:szCs w:val="24"/>
          <w:lang w:val="de-DE" w:eastAsia="nl-BE"/>
        </w:rPr>
        <w:t>C26</w:t>
      </w:r>
    </w:p>
    <w:p w14:paraId="46C46A80" w14:textId="0D54EB0F" w:rsidR="003D5173" w:rsidRDefault="003D5173" w:rsidP="003D5173">
      <w:pPr>
        <w:rPr>
          <w:b/>
          <w:bCs/>
          <w:sz w:val="28"/>
          <w:szCs w:val="28"/>
          <w:lang w:val="de-DE"/>
        </w:rPr>
      </w:pPr>
      <w:r>
        <w:rPr>
          <w:b/>
          <w:bCs/>
          <w:sz w:val="28"/>
          <w:szCs w:val="28"/>
          <w:lang w:val="de-DE"/>
        </w:rPr>
        <w:lastRenderedPageBreak/>
        <w:t xml:space="preserve">Neuheit </w:t>
      </w:r>
      <w:r w:rsidRPr="006B11EE">
        <w:rPr>
          <w:b/>
          <w:bCs/>
          <w:sz w:val="28"/>
          <w:szCs w:val="28"/>
          <w:lang w:val="de-DE"/>
        </w:rPr>
        <w:t>Rudy Raes Bloemzaden NV</w:t>
      </w:r>
      <w:r w:rsidRPr="006B11EE">
        <w:rPr>
          <w:b/>
          <w:bCs/>
          <w:sz w:val="28"/>
          <w:szCs w:val="28"/>
          <w:lang w:val="de-DE"/>
        </w:rPr>
        <w:br/>
        <w:t>Primula acaulis ‘Sparkly Mi</w:t>
      </w:r>
      <w:r>
        <w:rPr>
          <w:b/>
          <w:bCs/>
          <w:sz w:val="28"/>
          <w:szCs w:val="28"/>
          <w:lang w:val="de-DE"/>
        </w:rPr>
        <w:t>x‘</w:t>
      </w:r>
    </w:p>
    <w:p w14:paraId="23C75904" w14:textId="77777777" w:rsidR="003D5173" w:rsidRPr="006B11EE" w:rsidRDefault="003D5173" w:rsidP="003D5173">
      <w:pPr>
        <w:rPr>
          <w:lang w:val="de-DE"/>
        </w:rPr>
      </w:pPr>
      <w:r w:rsidRPr="006B11EE">
        <w:rPr>
          <w:lang w:val="de-DE"/>
        </w:rPr>
        <w:t xml:space="preserve">In den </w:t>
      </w:r>
      <w:r>
        <w:rPr>
          <w:lang w:val="de-DE"/>
        </w:rPr>
        <w:t>vergangenen</w:t>
      </w:r>
      <w:r w:rsidRPr="006B11EE">
        <w:rPr>
          <w:lang w:val="de-DE"/>
        </w:rPr>
        <w:t xml:space="preserve"> Jahren war d</w:t>
      </w:r>
      <w:r>
        <w:rPr>
          <w:lang w:val="de-DE"/>
        </w:rPr>
        <w:t>as Team</w:t>
      </w:r>
      <w:r w:rsidRPr="006B11EE">
        <w:rPr>
          <w:lang w:val="de-DE"/>
        </w:rPr>
        <w:t xml:space="preserve"> "Raes Genetics" von Rudy Raes </w:t>
      </w:r>
      <w:r>
        <w:rPr>
          <w:lang w:val="de-DE"/>
        </w:rPr>
        <w:t>Bloemzaden</w:t>
      </w:r>
      <w:r w:rsidRPr="006B11EE">
        <w:rPr>
          <w:lang w:val="de-DE"/>
        </w:rPr>
        <w:t xml:space="preserve"> </w:t>
      </w:r>
      <w:r>
        <w:rPr>
          <w:lang w:val="de-DE"/>
        </w:rPr>
        <w:t>sehr umtriebig</w:t>
      </w:r>
      <w:r w:rsidRPr="006B11EE">
        <w:rPr>
          <w:lang w:val="de-DE"/>
        </w:rPr>
        <w:t xml:space="preserve">. Neben der Einführung einiger neuer und verbesserter Standardserien </w:t>
      </w:r>
      <w:r>
        <w:rPr>
          <w:lang w:val="de-DE"/>
        </w:rPr>
        <w:t>gehört das Unternehmen auch zu den</w:t>
      </w:r>
      <w:r w:rsidRPr="006B11EE">
        <w:rPr>
          <w:lang w:val="de-DE"/>
        </w:rPr>
        <w:t xml:space="preserve"> Trendsetter</w:t>
      </w:r>
      <w:r>
        <w:rPr>
          <w:lang w:val="de-DE"/>
        </w:rPr>
        <w:t>n</w:t>
      </w:r>
      <w:r w:rsidRPr="006B11EE">
        <w:rPr>
          <w:lang w:val="de-DE"/>
        </w:rPr>
        <w:t xml:space="preserve"> in der Entwicklung von Sonderfarben und Designmischungen. Auf der </w:t>
      </w:r>
      <w:r>
        <w:rPr>
          <w:lang w:val="de-DE"/>
        </w:rPr>
        <w:t>IPM wird</w:t>
      </w:r>
      <w:r w:rsidRPr="006B11EE">
        <w:rPr>
          <w:lang w:val="de-DE"/>
        </w:rPr>
        <w:t xml:space="preserve"> </w:t>
      </w:r>
      <w:r>
        <w:rPr>
          <w:lang w:val="de-DE"/>
        </w:rPr>
        <w:t>die</w:t>
      </w:r>
      <w:r w:rsidRPr="006B11EE">
        <w:rPr>
          <w:lang w:val="de-DE"/>
        </w:rPr>
        <w:t xml:space="preserve"> neueste Kreation </w:t>
      </w:r>
      <w:r>
        <w:rPr>
          <w:lang w:val="de-DE"/>
        </w:rPr>
        <w:t>‘</w:t>
      </w:r>
      <w:r w:rsidRPr="006B11EE">
        <w:rPr>
          <w:lang w:val="de-DE"/>
        </w:rPr>
        <w:t>Sparkly Mix</w:t>
      </w:r>
      <w:r>
        <w:rPr>
          <w:lang w:val="de-DE"/>
        </w:rPr>
        <w:t>‘ präsentiert</w:t>
      </w:r>
      <w:r w:rsidRPr="006B11EE">
        <w:rPr>
          <w:lang w:val="de-DE"/>
        </w:rPr>
        <w:t xml:space="preserve">. Dieser funkelnde Mix besteht aus </w:t>
      </w:r>
      <w:r>
        <w:rPr>
          <w:lang w:val="de-DE"/>
        </w:rPr>
        <w:t>sechs</w:t>
      </w:r>
      <w:r w:rsidRPr="006B11EE">
        <w:rPr>
          <w:lang w:val="de-DE"/>
        </w:rPr>
        <w:t xml:space="preserve"> einzigartigen Picotee-Farben.</w:t>
      </w:r>
    </w:p>
    <w:p w14:paraId="78367FB2" w14:textId="77777777" w:rsidR="003D5173" w:rsidRPr="006B11EE" w:rsidRDefault="003D5173" w:rsidP="003D5173">
      <w:pPr>
        <w:rPr>
          <w:b/>
          <w:bCs/>
          <w:sz w:val="28"/>
          <w:szCs w:val="28"/>
          <w:lang w:val="de-DE"/>
        </w:rPr>
      </w:pPr>
      <w:r>
        <w:rPr>
          <w:noProof/>
        </w:rPr>
        <w:drawing>
          <wp:inline distT="0" distB="0" distL="0" distR="0" wp14:anchorId="1BE380AA" wp14:editId="60399E36">
            <wp:extent cx="2513676" cy="377190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2052" cy="3784469"/>
                    </a:xfrm>
                    <a:prstGeom prst="rect">
                      <a:avLst/>
                    </a:prstGeom>
                    <a:noFill/>
                    <a:ln>
                      <a:noFill/>
                    </a:ln>
                  </pic:spPr>
                </pic:pic>
              </a:graphicData>
            </a:graphic>
          </wp:inline>
        </w:drawing>
      </w:r>
      <w:r>
        <w:rPr>
          <w:b/>
          <w:bCs/>
          <w:sz w:val="28"/>
          <w:szCs w:val="28"/>
          <w:lang w:val="de-DE"/>
        </w:rPr>
        <w:br/>
      </w:r>
      <w:r w:rsidRPr="00CA189B">
        <w:rPr>
          <w:b/>
          <w:bCs/>
          <w:lang w:val="de-DE"/>
        </w:rPr>
        <w:t>Quelle Bildmaterial:</w:t>
      </w:r>
      <w:r>
        <w:rPr>
          <w:b/>
          <w:bCs/>
          <w:sz w:val="28"/>
          <w:szCs w:val="28"/>
          <w:lang w:val="de-DE"/>
        </w:rPr>
        <w:t xml:space="preserve"> </w:t>
      </w:r>
      <w:hyperlink r:id="rId30" w:history="1">
        <w:r w:rsidRPr="00507336">
          <w:rPr>
            <w:rStyle w:val="Hyperlink"/>
            <w:lang w:val="de-DE"/>
          </w:rPr>
          <w:t>www.raes.be</w:t>
        </w:r>
      </w:hyperlink>
    </w:p>
    <w:p w14:paraId="27ACCA54" w14:textId="77777777" w:rsidR="003D5173" w:rsidRPr="00933262" w:rsidRDefault="003D5173" w:rsidP="003D5173">
      <w:pPr>
        <w:rPr>
          <w:lang w:val="de-DE"/>
        </w:rPr>
      </w:pPr>
      <w:r>
        <w:rPr>
          <w:noProof/>
        </w:rPr>
        <w:drawing>
          <wp:anchor distT="0" distB="0" distL="114300" distR="114300" simplePos="0" relativeHeight="251661312" behindDoc="1" locked="0" layoutInCell="1" allowOverlap="1" wp14:anchorId="7D266F73" wp14:editId="468E86E4">
            <wp:simplePos x="0" y="0"/>
            <wp:positionH relativeFrom="column">
              <wp:posOffset>0</wp:posOffset>
            </wp:positionH>
            <wp:positionV relativeFrom="paragraph">
              <wp:posOffset>-635</wp:posOffset>
            </wp:positionV>
            <wp:extent cx="636270" cy="902970"/>
            <wp:effectExtent l="0" t="0" r="0" b="0"/>
            <wp:wrapNone/>
            <wp:docPr id="11" name="Afbeelding 11" descr="RG_LOGO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RG_LOGO_A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270" cy="902970"/>
                    </a:xfrm>
                    <a:prstGeom prst="rect">
                      <a:avLst/>
                    </a:prstGeom>
                    <a:noFill/>
                  </pic:spPr>
                </pic:pic>
              </a:graphicData>
            </a:graphic>
            <wp14:sizeRelH relativeFrom="margin">
              <wp14:pctWidth>0</wp14:pctWidth>
            </wp14:sizeRelH>
            <wp14:sizeRelV relativeFrom="margin">
              <wp14:pctHeight>0</wp14:pctHeight>
            </wp14:sizeRelV>
          </wp:anchor>
        </w:drawing>
      </w:r>
    </w:p>
    <w:p w14:paraId="2ADACED6" w14:textId="77777777" w:rsidR="003D5173" w:rsidRPr="00933262" w:rsidRDefault="003D5173" w:rsidP="003D5173">
      <w:pPr>
        <w:rPr>
          <w:lang w:val="de-DE"/>
        </w:rPr>
      </w:pPr>
    </w:p>
    <w:p w14:paraId="273DA4D0" w14:textId="77777777" w:rsidR="003D5173" w:rsidRPr="00933262" w:rsidRDefault="003D5173" w:rsidP="003D5173">
      <w:pPr>
        <w:rPr>
          <w:lang w:val="de-DE"/>
        </w:rPr>
      </w:pPr>
    </w:p>
    <w:p w14:paraId="02E87477" w14:textId="77777777" w:rsidR="003D5173" w:rsidRPr="00933262" w:rsidRDefault="003D5173" w:rsidP="003D5173">
      <w:pPr>
        <w:rPr>
          <w:lang w:val="de-DE"/>
        </w:rPr>
      </w:pPr>
    </w:p>
    <w:p w14:paraId="2AC8B5D9" w14:textId="77777777" w:rsidR="003D5173" w:rsidRPr="006B11EE" w:rsidRDefault="003D5173" w:rsidP="003D5173">
      <w:pPr>
        <w:rPr>
          <w:lang w:val="de-DE"/>
        </w:rPr>
      </w:pPr>
      <w:r>
        <w:rPr>
          <w:lang w:val="de-DE"/>
        </w:rPr>
        <w:t>Rudy Raes Bloemzaden NV</w:t>
      </w:r>
      <w:r>
        <w:rPr>
          <w:lang w:val="de-DE"/>
        </w:rPr>
        <w:br/>
      </w:r>
      <w:r w:rsidRPr="006B11EE">
        <w:rPr>
          <w:lang w:val="de-DE"/>
        </w:rPr>
        <w:t>Haenhoutstraat 204</w:t>
      </w:r>
      <w:r w:rsidRPr="006B11EE">
        <w:rPr>
          <w:lang w:val="de-DE"/>
        </w:rPr>
        <w:br/>
        <w:t>B  -  9070 Destelbergen</w:t>
      </w:r>
      <w:r w:rsidRPr="006B11EE">
        <w:rPr>
          <w:lang w:val="de-DE"/>
        </w:rPr>
        <w:br/>
        <w:t>Tel.: 0032 9 355 58 30</w:t>
      </w:r>
      <w:r w:rsidRPr="006B11EE">
        <w:rPr>
          <w:lang w:val="de-DE"/>
        </w:rPr>
        <w:br/>
      </w:r>
      <w:hyperlink r:id="rId32" w:history="1">
        <w:r w:rsidRPr="00507336">
          <w:rPr>
            <w:rStyle w:val="Hyperlink"/>
            <w:lang w:val="de-DE"/>
          </w:rPr>
          <w:t>info@raes.be</w:t>
        </w:r>
      </w:hyperlink>
      <w:r>
        <w:rPr>
          <w:lang w:val="de-DE"/>
        </w:rPr>
        <w:br/>
      </w:r>
      <w:hyperlink r:id="rId33" w:history="1">
        <w:r w:rsidRPr="00507336">
          <w:rPr>
            <w:rStyle w:val="Hyperlink"/>
            <w:lang w:val="de-DE"/>
          </w:rPr>
          <w:t>www.raes.be</w:t>
        </w:r>
      </w:hyperlink>
      <w:r>
        <w:rPr>
          <w:lang w:val="de-DE"/>
        </w:rPr>
        <w:t xml:space="preserve"> </w:t>
      </w:r>
    </w:p>
    <w:p w14:paraId="70F51DA6" w14:textId="77777777" w:rsidR="003D5173" w:rsidRPr="00D82B39" w:rsidRDefault="003D5173" w:rsidP="003D5173">
      <w:pPr>
        <w:rPr>
          <w:rFonts w:cstheme="minorHAnsi"/>
          <w:lang w:val="de-DE" w:eastAsia="nl-BE"/>
        </w:rPr>
      </w:pPr>
    </w:p>
    <w:p w14:paraId="067F55A8" w14:textId="77777777" w:rsidR="003D5173" w:rsidRPr="00D82B39" w:rsidRDefault="003D5173" w:rsidP="003D5173">
      <w:pPr>
        <w:pStyle w:val="Lijstalinea"/>
        <w:numPr>
          <w:ilvl w:val="0"/>
          <w:numId w:val="1"/>
        </w:numPr>
        <w:rPr>
          <w:rFonts w:cstheme="minorHAnsi"/>
          <w:b/>
          <w:bCs/>
          <w:sz w:val="24"/>
          <w:szCs w:val="24"/>
          <w:lang w:val="de-DE" w:eastAsia="nl-BE"/>
        </w:rPr>
      </w:pPr>
      <w:r w:rsidRPr="00D82B39">
        <w:rPr>
          <w:rFonts w:cstheme="minorHAnsi"/>
          <w:b/>
          <w:bCs/>
          <w:sz w:val="24"/>
          <w:szCs w:val="24"/>
          <w:lang w:val="de-DE" w:eastAsia="nl-BE"/>
        </w:rPr>
        <w:t>Kontaktperson auf der IPM: Wouter De Meester</w:t>
      </w:r>
    </w:p>
    <w:p w14:paraId="5E05B451" w14:textId="77777777" w:rsidR="003D5173" w:rsidRPr="00D82B39" w:rsidRDefault="003D5173" w:rsidP="003D5173">
      <w:pPr>
        <w:pStyle w:val="Lijstalinea"/>
        <w:numPr>
          <w:ilvl w:val="0"/>
          <w:numId w:val="1"/>
        </w:numPr>
        <w:rPr>
          <w:rFonts w:cstheme="minorHAnsi"/>
          <w:b/>
          <w:bCs/>
          <w:sz w:val="24"/>
          <w:szCs w:val="24"/>
          <w:lang w:val="de-DE" w:eastAsia="nl-BE"/>
        </w:rPr>
      </w:pPr>
      <w:r w:rsidRPr="00D82B39">
        <w:rPr>
          <w:rFonts w:cstheme="minorHAnsi"/>
          <w:b/>
          <w:bCs/>
          <w:sz w:val="24"/>
          <w:szCs w:val="24"/>
          <w:lang w:val="de-DE" w:eastAsia="nl-BE"/>
        </w:rPr>
        <w:t>Hall</w:t>
      </w:r>
      <w:r>
        <w:rPr>
          <w:rFonts w:cstheme="minorHAnsi"/>
          <w:b/>
          <w:bCs/>
          <w:sz w:val="24"/>
          <w:szCs w:val="24"/>
          <w:lang w:val="de-DE" w:eastAsia="nl-BE"/>
        </w:rPr>
        <w:t xml:space="preserve">e 2 – Stand </w:t>
      </w:r>
      <w:r w:rsidRPr="00D82B39">
        <w:rPr>
          <w:rFonts w:cstheme="minorHAnsi"/>
          <w:b/>
          <w:bCs/>
          <w:sz w:val="24"/>
          <w:szCs w:val="24"/>
          <w:lang w:val="de-DE" w:eastAsia="nl-BE"/>
        </w:rPr>
        <w:t>B25</w:t>
      </w:r>
    </w:p>
    <w:p w14:paraId="5967531A" w14:textId="63835317" w:rsidR="003D5173" w:rsidRDefault="003D5173" w:rsidP="003D5173">
      <w:pPr>
        <w:rPr>
          <w:b/>
          <w:bCs/>
          <w:sz w:val="28"/>
          <w:szCs w:val="28"/>
          <w:lang w:val="de-DE"/>
        </w:rPr>
      </w:pPr>
      <w:r w:rsidRPr="00F00AF9">
        <w:rPr>
          <w:b/>
          <w:bCs/>
          <w:sz w:val="28"/>
          <w:szCs w:val="28"/>
          <w:lang w:val="de-DE"/>
        </w:rPr>
        <w:lastRenderedPageBreak/>
        <w:t>Neuheit Data</w:t>
      </w:r>
      <w:r>
        <w:rPr>
          <w:b/>
          <w:bCs/>
          <w:sz w:val="28"/>
          <w:szCs w:val="28"/>
          <w:lang w:val="de-DE"/>
        </w:rPr>
        <w:t>flor</w:t>
      </w:r>
      <w:r>
        <w:rPr>
          <w:b/>
          <w:bCs/>
          <w:sz w:val="28"/>
          <w:szCs w:val="28"/>
          <w:lang w:val="de-DE"/>
        </w:rPr>
        <w:br/>
        <w:t>Neue Erdbeerpflanzen ‘ZERO PLASTIC‘</w:t>
      </w:r>
    </w:p>
    <w:p w14:paraId="5372B5C0" w14:textId="40177D03" w:rsidR="003D5173" w:rsidRDefault="003D5173" w:rsidP="003D5173">
      <w:pPr>
        <w:rPr>
          <w:lang w:val="de-DE"/>
        </w:rPr>
      </w:pPr>
      <w:r w:rsidRPr="00F00AF9">
        <w:rPr>
          <w:lang w:val="de-DE"/>
        </w:rPr>
        <w:t>Dataflor introduziert auf der IPM Essen d</w:t>
      </w:r>
      <w:r>
        <w:rPr>
          <w:lang w:val="de-DE"/>
        </w:rPr>
        <w:t>as</w:t>
      </w:r>
      <w:r w:rsidRPr="00F00AF9">
        <w:rPr>
          <w:lang w:val="de-DE"/>
        </w:rPr>
        <w:t xml:space="preserve"> neue</w:t>
      </w:r>
      <w:r>
        <w:rPr>
          <w:lang w:val="de-DE"/>
        </w:rPr>
        <w:t>,</w:t>
      </w:r>
      <w:r w:rsidRPr="00F00AF9">
        <w:rPr>
          <w:lang w:val="de-DE"/>
        </w:rPr>
        <w:t xml:space="preserve"> </w:t>
      </w:r>
      <w:r>
        <w:rPr>
          <w:lang w:val="de-DE"/>
        </w:rPr>
        <w:t xml:space="preserve">absolut plastikfreie Konzept ‘ZERO PLASTIC‘ für </w:t>
      </w:r>
      <w:r w:rsidRPr="00F00AF9">
        <w:rPr>
          <w:lang w:val="de-DE"/>
        </w:rPr>
        <w:t>Erdbeerpflanze</w:t>
      </w:r>
      <w:r>
        <w:rPr>
          <w:lang w:val="de-DE"/>
        </w:rPr>
        <w:t>n</w:t>
      </w:r>
      <w:r w:rsidRPr="00F00AF9">
        <w:rPr>
          <w:lang w:val="de-DE"/>
        </w:rPr>
        <w:t xml:space="preserve">. </w:t>
      </w:r>
    </w:p>
    <w:p w14:paraId="6A0E2A2D" w14:textId="6023A5E4" w:rsidR="003D5173" w:rsidRPr="004E6692" w:rsidRDefault="003D5173" w:rsidP="003D5173">
      <w:pPr>
        <w:rPr>
          <w:lang w:val="de-DE"/>
        </w:rPr>
      </w:pPr>
      <w:r w:rsidRPr="004E6692">
        <w:rPr>
          <w:lang w:val="de-DE"/>
        </w:rPr>
        <w:t>So wurde beispielsweise der Topf durch einen biologisch abbaubaren Jiffy-Topf ersetzt, das Etikett durch eine Papier/Karton-Version und das Fach durch eine Papier/Karton-Zellstoff-Version, die mit dem Papier</w:t>
      </w:r>
      <w:r>
        <w:rPr>
          <w:lang w:val="de-DE"/>
        </w:rPr>
        <w:t>-</w:t>
      </w:r>
      <w:r w:rsidRPr="004E6692">
        <w:rPr>
          <w:lang w:val="de-DE"/>
        </w:rPr>
        <w:t xml:space="preserve"> und Karton</w:t>
      </w:r>
      <w:r>
        <w:rPr>
          <w:lang w:val="de-DE"/>
        </w:rPr>
        <w:t>müll</w:t>
      </w:r>
      <w:r w:rsidRPr="004E6692">
        <w:rPr>
          <w:lang w:val="de-DE"/>
        </w:rPr>
        <w:t xml:space="preserve"> </w:t>
      </w:r>
      <w:r>
        <w:rPr>
          <w:lang w:val="de-DE"/>
        </w:rPr>
        <w:t>entsorgt werden kann und komplett</w:t>
      </w:r>
      <w:r w:rsidRPr="004E6692">
        <w:rPr>
          <w:lang w:val="de-DE"/>
        </w:rPr>
        <w:t xml:space="preserve"> recy</w:t>
      </w:r>
      <w:r>
        <w:rPr>
          <w:lang w:val="de-DE"/>
        </w:rPr>
        <w:t>clingfähig</w:t>
      </w:r>
      <w:r w:rsidRPr="004E6692">
        <w:rPr>
          <w:lang w:val="de-DE"/>
        </w:rPr>
        <w:t xml:space="preserve"> ist.</w:t>
      </w:r>
    </w:p>
    <w:p w14:paraId="6CA0958D" w14:textId="52A018CF" w:rsidR="003D5173" w:rsidRDefault="003D5173" w:rsidP="003D5173">
      <w:pPr>
        <w:rPr>
          <w:lang w:val="de-DE"/>
        </w:rPr>
      </w:pPr>
      <w:r>
        <w:rPr>
          <w:lang w:val="de-DE"/>
        </w:rPr>
        <w:t>Die Erdbeerpflanzen</w:t>
      </w:r>
      <w:r w:rsidRPr="004E6692">
        <w:rPr>
          <w:lang w:val="de-DE"/>
        </w:rPr>
        <w:t xml:space="preserve"> </w:t>
      </w:r>
      <w:r>
        <w:rPr>
          <w:lang w:val="de-DE"/>
        </w:rPr>
        <w:t xml:space="preserve">erfüllen alle Vorschriften der Bio-Verordnung.  </w:t>
      </w:r>
    </w:p>
    <w:p w14:paraId="2ED3E5CB" w14:textId="7660ADDB" w:rsidR="003D5173" w:rsidRPr="00F00AF9" w:rsidRDefault="003D5173" w:rsidP="003D5173">
      <w:pPr>
        <w:rPr>
          <w:b/>
          <w:bCs/>
          <w:sz w:val="28"/>
          <w:szCs w:val="28"/>
          <w:lang w:val="de-DE"/>
        </w:rPr>
      </w:pPr>
      <w:r w:rsidRPr="00B54E61">
        <w:rPr>
          <w:rFonts w:cstheme="minorHAnsi"/>
          <w:lang w:val="de-DE"/>
        </w:rPr>
        <w:t>D</w:t>
      </w:r>
      <w:r w:rsidRPr="00062D2C">
        <w:rPr>
          <w:rFonts w:cstheme="minorHAnsi"/>
          <w:lang w:val="de-DE"/>
        </w:rPr>
        <w:t>as Portfolio umfasst sieben Sorten, von denen vier dauertr</w:t>
      </w:r>
      <w:r w:rsidRPr="00B54E61">
        <w:rPr>
          <w:rFonts w:cstheme="minorHAnsi"/>
          <w:lang w:val="de-DE"/>
        </w:rPr>
        <w:t>agend sind. So hat der Kunde während der gesamten Saison eine Auswahl aus dem Dataflor-Sortiment.  Bei dieser Linie wurde bewusst auf ältere Sorten gesetzt, die in Bezug auf Krankheitsresistenz, schnelle Wurzelbildung und natürlich vollen Geschmack stark punkten.</w:t>
      </w:r>
      <w:r w:rsidRPr="00B54E61">
        <w:rPr>
          <w:rFonts w:cstheme="minorHAnsi"/>
          <w:lang w:val="de-DE"/>
        </w:rPr>
        <w:br/>
      </w:r>
      <w:r w:rsidRPr="00B54E61">
        <w:rPr>
          <w:rFonts w:cstheme="minorHAnsi"/>
          <w:lang w:val="de-DE"/>
        </w:rPr>
        <w:br/>
        <w:t>Mit dieser Linie richtet sich Dataflor an den bewussten Verbraucher. Die Vermarktung der Pflanzen erfolgt über Gartencenter. Um diese neue Kollektion optimal zu unterstützen, stellt Dataflor auch Banner für den Point of Sale zur Verfügung.</w:t>
      </w:r>
    </w:p>
    <w:p w14:paraId="3741C644" w14:textId="69D05BEB" w:rsidR="003D5173" w:rsidRPr="00933262" w:rsidRDefault="003D5173" w:rsidP="003D5173">
      <w:pPr>
        <w:rPr>
          <w:lang w:val="de-DE"/>
        </w:rPr>
      </w:pPr>
      <w:r>
        <w:rPr>
          <w:noProof/>
        </w:rPr>
        <w:drawing>
          <wp:inline distT="0" distB="0" distL="0" distR="0" wp14:anchorId="79059650" wp14:editId="2BB26205">
            <wp:extent cx="3194050" cy="2129367"/>
            <wp:effectExtent l="0" t="0" r="635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8259" cy="2132173"/>
                    </a:xfrm>
                    <a:prstGeom prst="rect">
                      <a:avLst/>
                    </a:prstGeom>
                    <a:noFill/>
                    <a:ln>
                      <a:noFill/>
                    </a:ln>
                  </pic:spPr>
                </pic:pic>
              </a:graphicData>
            </a:graphic>
          </wp:inline>
        </w:drawing>
      </w:r>
      <w:r>
        <w:rPr>
          <w:b/>
          <w:bCs/>
          <w:sz w:val="28"/>
          <w:szCs w:val="28"/>
          <w:lang w:val="de-DE"/>
        </w:rPr>
        <w:br/>
      </w:r>
      <w:r w:rsidRPr="00CA189B">
        <w:rPr>
          <w:b/>
          <w:bCs/>
          <w:lang w:val="de-DE"/>
        </w:rPr>
        <w:t>Quelle Bildmaterial</w:t>
      </w:r>
      <w:r>
        <w:rPr>
          <w:b/>
          <w:bCs/>
          <w:lang w:val="de-DE"/>
        </w:rPr>
        <w:t xml:space="preserve">: </w:t>
      </w:r>
      <w:hyperlink r:id="rId35" w:history="1">
        <w:r w:rsidRPr="00792F3D">
          <w:rPr>
            <w:rStyle w:val="Hyperlink"/>
            <w:b/>
            <w:bCs/>
            <w:lang w:val="de-DE"/>
          </w:rPr>
          <w:t>www.dataflor.be</w:t>
        </w:r>
      </w:hyperlink>
      <w:r>
        <w:rPr>
          <w:b/>
          <w:bCs/>
          <w:lang w:val="de-DE"/>
        </w:rPr>
        <w:t xml:space="preserve"> </w:t>
      </w:r>
    </w:p>
    <w:p w14:paraId="715FE223" w14:textId="77777777" w:rsidR="003D5173" w:rsidRPr="00933262" w:rsidRDefault="003D5173" w:rsidP="003D5173">
      <w:pPr>
        <w:rPr>
          <w:lang w:val="de-DE"/>
        </w:rPr>
      </w:pPr>
    </w:p>
    <w:p w14:paraId="067344D7" w14:textId="77777777" w:rsidR="003D5173" w:rsidRDefault="003D5173" w:rsidP="003D5173">
      <w:pPr>
        <w:rPr>
          <w:lang w:val="de-DE"/>
        </w:rPr>
      </w:pPr>
      <w:r w:rsidRPr="000201CD">
        <w:rPr>
          <w:noProof/>
          <w:lang w:val="de-DE"/>
        </w:rPr>
        <w:drawing>
          <wp:inline distT="0" distB="0" distL="0" distR="0" wp14:anchorId="38246E17" wp14:editId="60D01D82">
            <wp:extent cx="2089150" cy="771687"/>
            <wp:effectExtent l="0" t="0" r="635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1546" cy="779960"/>
                    </a:xfrm>
                    <a:prstGeom prst="rect">
                      <a:avLst/>
                    </a:prstGeom>
                    <a:noFill/>
                    <a:ln>
                      <a:noFill/>
                    </a:ln>
                  </pic:spPr>
                </pic:pic>
              </a:graphicData>
            </a:graphic>
          </wp:inline>
        </w:drawing>
      </w:r>
    </w:p>
    <w:p w14:paraId="0BABE190" w14:textId="77777777" w:rsidR="003D5173" w:rsidRPr="00062D2C" w:rsidRDefault="003D5173" w:rsidP="003D5173">
      <w:r w:rsidRPr="00062D2C">
        <w:t>Dataflor bvba</w:t>
      </w:r>
      <w:r w:rsidRPr="00062D2C">
        <w:br/>
        <w:t>Klokhofstraat 12</w:t>
      </w:r>
      <w:r w:rsidRPr="00062D2C">
        <w:br/>
        <w:t>B-8980 Beselare</w:t>
      </w:r>
      <w:r w:rsidRPr="00062D2C">
        <w:br/>
        <w:t>+32 (0)57 46 62 28</w:t>
      </w:r>
      <w:r w:rsidRPr="00062D2C">
        <w:br/>
      </w:r>
      <w:hyperlink r:id="rId37" w:history="1">
        <w:r w:rsidRPr="00062D2C">
          <w:rPr>
            <w:rStyle w:val="Hyperlink"/>
          </w:rPr>
          <w:t>info@dataflor.be</w:t>
        </w:r>
      </w:hyperlink>
    </w:p>
    <w:p w14:paraId="5BF903BD" w14:textId="77777777" w:rsidR="003D5173" w:rsidRPr="00F00AF9" w:rsidRDefault="003D5173" w:rsidP="003D5173">
      <w:hyperlink r:id="rId38" w:history="1">
        <w:r w:rsidRPr="00792F3D">
          <w:rPr>
            <w:rStyle w:val="Hyperlink"/>
          </w:rPr>
          <w:t>www.dataflor.be</w:t>
        </w:r>
      </w:hyperlink>
      <w:r>
        <w:t xml:space="preserve"> </w:t>
      </w:r>
    </w:p>
    <w:p w14:paraId="61BEA701" w14:textId="77777777" w:rsidR="003D5173" w:rsidRPr="00AA0918" w:rsidRDefault="003D5173" w:rsidP="003D5173">
      <w:pPr>
        <w:pStyle w:val="Lijstalinea"/>
        <w:numPr>
          <w:ilvl w:val="0"/>
          <w:numId w:val="1"/>
        </w:numPr>
        <w:rPr>
          <w:rFonts w:cstheme="minorHAnsi"/>
          <w:b/>
          <w:bCs/>
          <w:sz w:val="24"/>
          <w:szCs w:val="24"/>
          <w:lang w:val="de-DE" w:eastAsia="nl-BE"/>
        </w:rPr>
      </w:pPr>
      <w:r w:rsidRPr="00D82B39">
        <w:rPr>
          <w:rFonts w:cstheme="minorHAnsi"/>
          <w:b/>
          <w:bCs/>
          <w:sz w:val="24"/>
          <w:szCs w:val="24"/>
          <w:lang w:val="de-DE" w:eastAsia="nl-BE"/>
        </w:rPr>
        <w:t xml:space="preserve">Kontaktperson auf der IPM: </w:t>
      </w:r>
      <w:r w:rsidRPr="00AA0918">
        <w:rPr>
          <w:rFonts w:cstheme="minorHAnsi"/>
          <w:b/>
          <w:bCs/>
          <w:sz w:val="24"/>
          <w:szCs w:val="24"/>
          <w:lang w:val="de-DE" w:eastAsia="nl-BE"/>
        </w:rPr>
        <w:t>Wouter David</w:t>
      </w:r>
    </w:p>
    <w:p w14:paraId="6A19C0C8" w14:textId="77777777" w:rsidR="003D5173" w:rsidRPr="00AA0918" w:rsidRDefault="003D5173" w:rsidP="003D5173">
      <w:pPr>
        <w:pStyle w:val="Lijstalinea"/>
        <w:numPr>
          <w:ilvl w:val="0"/>
          <w:numId w:val="1"/>
        </w:numPr>
        <w:rPr>
          <w:rFonts w:cstheme="minorHAnsi"/>
          <w:b/>
          <w:bCs/>
          <w:sz w:val="24"/>
          <w:szCs w:val="24"/>
          <w:lang w:val="de-DE" w:eastAsia="nl-BE"/>
        </w:rPr>
      </w:pPr>
      <w:r w:rsidRPr="00AA0918">
        <w:rPr>
          <w:rFonts w:cstheme="minorHAnsi"/>
          <w:b/>
          <w:bCs/>
          <w:sz w:val="24"/>
          <w:szCs w:val="24"/>
          <w:lang w:val="de-DE" w:eastAsia="nl-BE"/>
        </w:rPr>
        <w:t xml:space="preserve">Halle 2 – </w:t>
      </w:r>
      <w:r>
        <w:rPr>
          <w:rFonts w:cstheme="minorHAnsi"/>
          <w:b/>
          <w:bCs/>
          <w:sz w:val="24"/>
          <w:szCs w:val="24"/>
          <w:lang w:val="de-DE" w:eastAsia="nl-BE"/>
        </w:rPr>
        <w:t>S</w:t>
      </w:r>
      <w:r w:rsidRPr="00AA0918">
        <w:rPr>
          <w:rFonts w:cstheme="minorHAnsi"/>
          <w:b/>
          <w:bCs/>
          <w:sz w:val="24"/>
          <w:szCs w:val="24"/>
          <w:lang w:val="de-DE" w:eastAsia="nl-BE"/>
        </w:rPr>
        <w:t>tand 2D26</w:t>
      </w:r>
    </w:p>
    <w:p w14:paraId="0A9B62E7" w14:textId="651ED102" w:rsidR="001B448B" w:rsidRPr="003F30A5" w:rsidRDefault="00B94BAE" w:rsidP="001B448B">
      <w:pPr>
        <w:rPr>
          <w:b/>
          <w:bCs/>
          <w:sz w:val="28"/>
          <w:szCs w:val="28"/>
        </w:rPr>
      </w:pPr>
      <w:r>
        <w:br w:type="page"/>
      </w:r>
      <w:r w:rsidR="001B448B" w:rsidRPr="003F30A5">
        <w:rPr>
          <w:b/>
          <w:bCs/>
          <w:sz w:val="28"/>
          <w:szCs w:val="28"/>
        </w:rPr>
        <w:lastRenderedPageBreak/>
        <w:t>Neuheit Denis-Plants</w:t>
      </w:r>
    </w:p>
    <w:p w14:paraId="062DE4F4" w14:textId="77777777" w:rsidR="001B448B" w:rsidRPr="003F30A5" w:rsidRDefault="001B448B" w:rsidP="001B448B">
      <w:pPr>
        <w:rPr>
          <w:b/>
          <w:bCs/>
          <w:sz w:val="28"/>
          <w:szCs w:val="28"/>
        </w:rPr>
      </w:pPr>
      <w:r w:rsidRPr="003F30A5">
        <w:rPr>
          <w:b/>
          <w:bCs/>
          <w:sz w:val="28"/>
          <w:szCs w:val="28"/>
        </w:rPr>
        <w:t>Neue Sa</w:t>
      </w:r>
      <w:r w:rsidR="00CC2ED5" w:rsidRPr="003F30A5">
        <w:rPr>
          <w:b/>
          <w:bCs/>
          <w:sz w:val="28"/>
          <w:szCs w:val="28"/>
        </w:rPr>
        <w:t>lbei</w:t>
      </w:r>
      <w:r w:rsidRPr="003F30A5">
        <w:rPr>
          <w:b/>
          <w:bCs/>
          <w:sz w:val="28"/>
          <w:szCs w:val="28"/>
        </w:rPr>
        <w:t>-Kollektion garantiert üppiges Blütenmeer</w:t>
      </w:r>
    </w:p>
    <w:p w14:paraId="29B51E7D" w14:textId="77777777" w:rsidR="001B448B" w:rsidRDefault="001B448B" w:rsidP="001B448B">
      <w:r>
        <w:t>Denis-Plants BVBA ist ein belgisch</w:t>
      </w:r>
      <w:r w:rsidR="00CC2ED5">
        <w:t>er Jungpflanzenerzeuger</w:t>
      </w:r>
      <w:r>
        <w:t xml:space="preserve"> für Zimmerpflanzen und Stauden, der sich seit Jahren auf die Lieferung hochwertiger Produkte für Gärten und </w:t>
      </w:r>
      <w:r w:rsidR="00DB2A02">
        <w:t>Blument</w:t>
      </w:r>
      <w:r>
        <w:t xml:space="preserve">öpfe </w:t>
      </w:r>
      <w:r w:rsidR="00DB2A02">
        <w:t>spezialisiert hat</w:t>
      </w:r>
      <w:r>
        <w:t>. Für die Saison 2020 präsentiert Denis-Plants</w:t>
      </w:r>
      <w:r w:rsidR="00DB2A02">
        <w:t xml:space="preserve"> -</w:t>
      </w:r>
      <w:r>
        <w:t xml:space="preserve"> in Zusammenarbeit mit belgischen Züchtern, die </w:t>
      </w:r>
      <w:r w:rsidR="00DB2A02">
        <w:t xml:space="preserve">den Fokus </w:t>
      </w:r>
      <w:r>
        <w:t xml:space="preserve">auf erfrischende Farbkombinationen und </w:t>
      </w:r>
      <w:r w:rsidR="00DB2A02">
        <w:t>kräftige</w:t>
      </w:r>
      <w:r>
        <w:t xml:space="preserve"> Pflanzen </w:t>
      </w:r>
      <w:r w:rsidR="00DB2A02">
        <w:t>legen - eine neue Kollektion von Salvia microphylla.</w:t>
      </w:r>
    </w:p>
    <w:p w14:paraId="048C40E5" w14:textId="7CF11C14" w:rsidR="00B86E27" w:rsidRDefault="001B448B">
      <w:r>
        <w:t xml:space="preserve">Die neue Kollektion </w:t>
      </w:r>
      <w:r w:rsidR="00DB2A02">
        <w:t xml:space="preserve">Salvia microphylla </w:t>
      </w:r>
      <w:r>
        <w:t>wird nach dem S</w:t>
      </w:r>
      <w:r w:rsidR="00DB2A02">
        <w:t>tecken</w:t>
      </w:r>
      <w:r>
        <w:t xml:space="preserve"> bis zu </w:t>
      </w:r>
      <w:r w:rsidR="00DB2A02">
        <w:t xml:space="preserve">dreimal zurückgeschnitten, </w:t>
      </w:r>
      <w:r>
        <w:t xml:space="preserve"> was zu </w:t>
      </w:r>
      <w:r w:rsidR="000E0705">
        <w:t>kompakteren, b</w:t>
      </w:r>
      <w:r w:rsidR="00DB2A02">
        <w:t xml:space="preserve">lütenreichen </w:t>
      </w:r>
      <w:r>
        <w:t xml:space="preserve">Pflanzen führt. </w:t>
      </w:r>
      <w:r w:rsidR="000E0705">
        <w:t xml:space="preserve"> </w:t>
      </w:r>
      <w:r>
        <w:t>So kann</w:t>
      </w:r>
      <w:r w:rsidR="000E0705">
        <w:t xml:space="preserve"> sich</w:t>
      </w:r>
      <w:r>
        <w:t xml:space="preserve"> der Kunde von April bis Oktober </w:t>
      </w:r>
      <w:r w:rsidR="000E0705">
        <w:t xml:space="preserve">über reich blühende Pflanzen freuen.  </w:t>
      </w:r>
      <w:r>
        <w:t xml:space="preserve">Das üppige Blütenmeer ist </w:t>
      </w:r>
      <w:r w:rsidR="000E0705">
        <w:t xml:space="preserve">nicht nur </w:t>
      </w:r>
      <w:r>
        <w:t>eine Augenweide</w:t>
      </w:r>
      <w:r w:rsidR="000E0705">
        <w:t xml:space="preserve">, sondern zugleich </w:t>
      </w:r>
      <w:r>
        <w:t>eine Nektaroase für Bestäuber. Denis-Plants hat für die Saison 2020</w:t>
      </w:r>
      <w:r w:rsidR="000E0705">
        <w:t xml:space="preserve"> zehn</w:t>
      </w:r>
      <w:r>
        <w:t xml:space="preserve"> neue Sorten im Angebot. Entdecken Sie </w:t>
      </w:r>
      <w:r w:rsidR="000E0705">
        <w:t>die Neuheiten</w:t>
      </w:r>
      <w:r>
        <w:t xml:space="preserve"> auf www.denis-plants.com oder auf </w:t>
      </w:r>
      <w:r w:rsidR="000E0705">
        <w:t xml:space="preserve">der </w:t>
      </w:r>
      <w:r>
        <w:t xml:space="preserve">IPM 2020: Halle 2 Stand D30. </w:t>
      </w:r>
    </w:p>
    <w:p w14:paraId="4ADCFDAA" w14:textId="77777777" w:rsidR="000027CD" w:rsidRDefault="000027CD" w:rsidP="000027CD">
      <w:pPr>
        <w:pStyle w:val="Normaalweb"/>
        <w:keepNext/>
        <w:spacing w:after="0" w:afterAutospacing="0" w:line="195" w:lineRule="atLeast"/>
      </w:pPr>
      <w:bookmarkStart w:id="0" w:name="_Hlk27577282"/>
      <w:r>
        <w:rPr>
          <w:noProof/>
        </w:rPr>
        <mc:AlternateContent>
          <mc:Choice Requires="wps">
            <w:drawing>
              <wp:anchor distT="0" distB="0" distL="114300" distR="114300" simplePos="0" relativeHeight="251664384" behindDoc="1" locked="0" layoutInCell="1" allowOverlap="1" wp14:anchorId="5819F57A" wp14:editId="76EB2CAC">
                <wp:simplePos x="0" y="0"/>
                <wp:positionH relativeFrom="column">
                  <wp:posOffset>2916555</wp:posOffset>
                </wp:positionH>
                <wp:positionV relativeFrom="paragraph">
                  <wp:posOffset>1977390</wp:posOffset>
                </wp:positionV>
                <wp:extent cx="2699385" cy="635"/>
                <wp:effectExtent l="0" t="0" r="5715" b="0"/>
                <wp:wrapTight wrapText="bothSides">
                  <wp:wrapPolygon edited="0">
                    <wp:start x="0" y="0"/>
                    <wp:lineTo x="0" y="20057"/>
                    <wp:lineTo x="21493" y="20057"/>
                    <wp:lineTo x="21493"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4A722C4F" w14:textId="77777777" w:rsidR="000027CD" w:rsidRPr="006C4B4E" w:rsidRDefault="000027CD" w:rsidP="000027CD">
                            <w:pPr>
                              <w:pStyle w:val="Bijschrift"/>
                              <w:rPr>
                                <w:rFonts w:ascii="Calibri" w:hAnsi="Calibri" w:cs="Calibri"/>
                                <w:noProof/>
                              </w:rPr>
                            </w:pPr>
                            <w:r w:rsidRPr="00B93C41">
                              <w:rPr>
                                <w:i w:val="0"/>
                                <w:iCs w:val="0"/>
                              </w:rPr>
                              <w:t>Salvia mircophylla</w:t>
                            </w:r>
                            <w:r>
                              <w:t xml:space="preserve"> Papajan®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19F57A" id="_x0000_t202" coordsize="21600,21600" o:spt="202" path="m,l,21600r21600,l21600,xe">
                <v:stroke joinstyle="miter"/>
                <v:path gradientshapeok="t" o:connecttype="rect"/>
              </v:shapetype>
              <v:shape id="Tekstvak 17" o:spid="_x0000_s1026" type="#_x0000_t202" style="position:absolute;margin-left:229.65pt;margin-top:155.7pt;width:212.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" stroked="f">
                <v:textbox style="mso-fit-shape-to-text:t" inset="0,0,0,0">
                  <w:txbxContent>
                    <w:p w14:paraId="4A722C4F" w14:textId="77777777" w:rsidR="000027CD" w:rsidRPr="006C4B4E" w:rsidRDefault="000027CD" w:rsidP="000027CD">
                      <w:pPr>
                        <w:pStyle w:val="Bijschrift"/>
                        <w:rPr>
                          <w:rFonts w:ascii="Calibri" w:hAnsi="Calibri" w:cs="Calibri"/>
                          <w:noProof/>
                        </w:rPr>
                      </w:pPr>
                      <w:r w:rsidRPr="00B93C41">
                        <w:rPr>
                          <w:i w:val="0"/>
                          <w:iCs w:val="0"/>
                        </w:rPr>
                        <w:t>Salvia mircophylla</w:t>
                      </w:r>
                      <w:r>
                        <w:t xml:space="preserve"> Papajan®</w:t>
                      </w:r>
                    </w:p>
                  </w:txbxContent>
                </v:textbox>
                <w10:wrap type="tight"/>
              </v:shape>
            </w:pict>
          </mc:Fallback>
        </mc:AlternateContent>
      </w:r>
      <w:r>
        <w:rPr>
          <w:noProof/>
        </w:rPr>
        <w:drawing>
          <wp:anchor distT="0" distB="0" distL="114300" distR="114300" simplePos="0" relativeHeight="251663360" behindDoc="1" locked="0" layoutInCell="1" allowOverlap="1" wp14:anchorId="371DBD25" wp14:editId="0AEDF542">
            <wp:simplePos x="0" y="0"/>
            <wp:positionH relativeFrom="column">
              <wp:posOffset>2916555</wp:posOffset>
            </wp:positionH>
            <wp:positionV relativeFrom="paragraph">
              <wp:posOffset>184150</wp:posOffset>
            </wp:positionV>
            <wp:extent cx="2699385" cy="1799590"/>
            <wp:effectExtent l="0" t="0" r="5715" b="0"/>
            <wp:wrapTight wrapText="bothSides">
              <wp:wrapPolygon edited="0">
                <wp:start x="0" y="0"/>
                <wp:lineTo x="0" y="21265"/>
                <wp:lineTo x="21493" y="21265"/>
                <wp:lineTo x="2149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E69D05" wp14:editId="5B22C3EC">
            <wp:extent cx="2699554" cy="1800000"/>
            <wp:effectExtent l="0" t="0" r="571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9554" cy="1800000"/>
                    </a:xfrm>
                    <a:prstGeom prst="rect">
                      <a:avLst/>
                    </a:prstGeom>
                    <a:noFill/>
                    <a:ln>
                      <a:noFill/>
                    </a:ln>
                  </pic:spPr>
                </pic:pic>
              </a:graphicData>
            </a:graphic>
          </wp:inline>
        </w:drawing>
      </w:r>
    </w:p>
    <w:p w14:paraId="1AFC2D17" w14:textId="77777777" w:rsidR="000027CD" w:rsidRPr="00B93C41" w:rsidRDefault="000027CD" w:rsidP="000027CD">
      <w:pPr>
        <w:pStyle w:val="Bijschrift"/>
      </w:pPr>
      <w:r>
        <w:rPr>
          <w:noProof/>
        </w:rPr>
        <mc:AlternateContent>
          <mc:Choice Requires="wps">
            <w:drawing>
              <wp:anchor distT="0" distB="0" distL="114300" distR="114300" simplePos="0" relativeHeight="251670528" behindDoc="1" locked="0" layoutInCell="1" allowOverlap="1" wp14:anchorId="5FC31F48" wp14:editId="5B93F23C">
                <wp:simplePos x="0" y="0"/>
                <wp:positionH relativeFrom="column">
                  <wp:posOffset>-67945</wp:posOffset>
                </wp:positionH>
                <wp:positionV relativeFrom="paragraph">
                  <wp:posOffset>4014470</wp:posOffset>
                </wp:positionV>
                <wp:extent cx="280670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2CF2D77B" w14:textId="77777777" w:rsidR="000027CD" w:rsidRPr="00CA7332" w:rsidRDefault="000027CD" w:rsidP="000027CD">
                            <w:pPr>
                              <w:pStyle w:val="Bijschrift"/>
                              <w:rPr>
                                <w:noProof/>
                              </w:rPr>
                            </w:pPr>
                            <w:r w:rsidRPr="00AC519D">
                              <w:rPr>
                                <w:i w:val="0"/>
                                <w:iCs w:val="0"/>
                              </w:rPr>
                              <w:t>Salvia microphylla</w:t>
                            </w:r>
                            <w:r>
                              <w:t xml:space="preserve"> Gold and Wine</w:t>
                            </w:r>
                            <w:r w:rsidRPr="00FA48C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31F48" id="Tekstvak 23" o:spid="_x0000_s1027" type="#_x0000_t202" style="position:absolute;margin-left:-5.35pt;margin-top:316.1pt;width:221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" stroked="f">
                <v:textbox style="mso-fit-shape-to-text:t" inset="0,0,0,0">
                  <w:txbxContent>
                    <w:p w14:paraId="2CF2D77B" w14:textId="77777777" w:rsidR="000027CD" w:rsidRPr="00CA7332" w:rsidRDefault="000027CD" w:rsidP="000027CD">
                      <w:pPr>
                        <w:pStyle w:val="Bijschrift"/>
                        <w:rPr>
                          <w:noProof/>
                        </w:rPr>
                      </w:pPr>
                      <w:r w:rsidRPr="00AC519D">
                        <w:rPr>
                          <w:i w:val="0"/>
                          <w:iCs w:val="0"/>
                        </w:rPr>
                        <w:t>Salvia microphylla</w:t>
                      </w:r>
                      <w:r>
                        <w:t xml:space="preserve"> Gold and Wine</w:t>
                      </w:r>
                      <w:r w:rsidRPr="00FA48C3">
                        <w:t>®</w:t>
                      </w:r>
                    </w:p>
                  </w:txbxContent>
                </v:textbox>
                <w10:wrap type="tight"/>
              </v:shape>
            </w:pict>
          </mc:Fallback>
        </mc:AlternateContent>
      </w:r>
      <w:r>
        <w:rPr>
          <w:noProof/>
        </w:rPr>
        <w:drawing>
          <wp:anchor distT="0" distB="0" distL="114300" distR="114300" simplePos="0" relativeHeight="251669504" behindDoc="1" locked="0" layoutInCell="1" allowOverlap="1" wp14:anchorId="55C0C2E9" wp14:editId="5F0239B0">
            <wp:simplePos x="0" y="0"/>
            <wp:positionH relativeFrom="column">
              <wp:posOffset>-67945</wp:posOffset>
            </wp:positionH>
            <wp:positionV relativeFrom="paragraph">
              <wp:posOffset>2302510</wp:posOffset>
            </wp:positionV>
            <wp:extent cx="2806700" cy="1870710"/>
            <wp:effectExtent l="0" t="0" r="0" b="0"/>
            <wp:wrapTight wrapText="bothSides">
              <wp:wrapPolygon edited="0">
                <wp:start x="0" y="0"/>
                <wp:lineTo x="0" y="21336"/>
                <wp:lineTo x="21405" y="21336"/>
                <wp:lineTo x="21405"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6700" cy="187071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736BF4FE" wp14:editId="0FA2AF3C">
            <wp:simplePos x="0" y="0"/>
            <wp:positionH relativeFrom="margin">
              <wp:posOffset>0</wp:posOffset>
            </wp:positionH>
            <wp:positionV relativeFrom="paragraph">
              <wp:posOffset>274955</wp:posOffset>
            </wp:positionV>
            <wp:extent cx="2700000" cy="1800000"/>
            <wp:effectExtent l="0" t="0" r="5715" b="0"/>
            <wp:wrapTight wrapText="bothSides">
              <wp:wrapPolygon edited="0">
                <wp:start x="0" y="0"/>
                <wp:lineTo x="0" y="21265"/>
                <wp:lineTo x="21493" y="21265"/>
                <wp:lineTo x="2149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anchor>
        </w:drawing>
      </w:r>
      <w:r>
        <w:rPr>
          <w:noProof/>
        </w:rPr>
        <mc:AlternateContent>
          <mc:Choice Requires="wps">
            <w:drawing>
              <wp:anchor distT="0" distB="0" distL="114300" distR="114300" simplePos="0" relativeHeight="251668480" behindDoc="1" locked="0" layoutInCell="1" allowOverlap="1" wp14:anchorId="6F29471E" wp14:editId="1D9A3E31">
                <wp:simplePos x="0" y="0"/>
                <wp:positionH relativeFrom="column">
                  <wp:posOffset>2910205</wp:posOffset>
                </wp:positionH>
                <wp:positionV relativeFrom="paragraph">
                  <wp:posOffset>2063750</wp:posOffset>
                </wp:positionV>
                <wp:extent cx="2699385" cy="635"/>
                <wp:effectExtent l="0" t="0" r="5715" b="0"/>
                <wp:wrapTight wrapText="bothSides">
                  <wp:wrapPolygon edited="0">
                    <wp:start x="0" y="0"/>
                    <wp:lineTo x="0" y="20057"/>
                    <wp:lineTo x="21493" y="20057"/>
                    <wp:lineTo x="21493"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16715EE8" w14:textId="77777777" w:rsidR="000027CD" w:rsidRPr="00A73794" w:rsidRDefault="000027CD" w:rsidP="000027CD">
                            <w:pPr>
                              <w:pStyle w:val="Bijschrift"/>
                              <w:rPr>
                                <w:noProof/>
                              </w:rPr>
                            </w:pPr>
                            <w:r w:rsidRPr="00B93C41">
                              <w:rPr>
                                <w:i w:val="0"/>
                                <w:iCs w:val="0"/>
                              </w:rPr>
                              <w:t>Salvia microphylla</w:t>
                            </w:r>
                            <w:r>
                              <w:t xml:space="preserve"> Delice Feline</w:t>
                            </w:r>
                            <w:r w:rsidRPr="0088443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9471E" id="Tekstvak 21" o:spid="_x0000_s1028" type="#_x0000_t202" style="position:absolute;margin-left:229.15pt;margin-top:162.5pt;width:212.5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" stroked="f">
                <v:textbox style="mso-fit-shape-to-text:t" inset="0,0,0,0">
                  <w:txbxContent>
                    <w:p w14:paraId="16715EE8" w14:textId="77777777" w:rsidR="000027CD" w:rsidRPr="00A73794" w:rsidRDefault="000027CD" w:rsidP="000027CD">
                      <w:pPr>
                        <w:pStyle w:val="Bijschrift"/>
                        <w:rPr>
                          <w:noProof/>
                        </w:rPr>
                      </w:pPr>
                      <w:r w:rsidRPr="00B93C41">
                        <w:rPr>
                          <w:i w:val="0"/>
                          <w:iCs w:val="0"/>
                        </w:rPr>
                        <w:t>Salvia microphylla</w:t>
                      </w:r>
                      <w:r>
                        <w:t xml:space="preserve"> Delice Feline</w:t>
                      </w:r>
                      <w:r w:rsidRPr="0088443D">
                        <w:t>®</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41508DAE" wp14:editId="4A5828AC">
                <wp:simplePos x="0" y="0"/>
                <wp:positionH relativeFrom="column">
                  <wp:posOffset>1905</wp:posOffset>
                </wp:positionH>
                <wp:positionV relativeFrom="paragraph">
                  <wp:posOffset>2063750</wp:posOffset>
                </wp:positionV>
                <wp:extent cx="2699385" cy="635"/>
                <wp:effectExtent l="0" t="0" r="5715" b="0"/>
                <wp:wrapTight wrapText="bothSides">
                  <wp:wrapPolygon edited="0">
                    <wp:start x="0" y="0"/>
                    <wp:lineTo x="0" y="20057"/>
                    <wp:lineTo x="21493" y="20057"/>
                    <wp:lineTo x="21493"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C18DA86" w14:textId="77777777" w:rsidR="000027CD" w:rsidRPr="00B255C4" w:rsidRDefault="000027CD" w:rsidP="000027CD">
                            <w:pPr>
                              <w:pStyle w:val="Bijschrift"/>
                              <w:rPr>
                                <w:noProof/>
                              </w:rPr>
                            </w:pPr>
                            <w:r w:rsidRPr="00B93C41">
                              <w:rPr>
                                <w:i w:val="0"/>
                                <w:iCs w:val="0"/>
                              </w:rPr>
                              <w:t>Salvia microphylla</w:t>
                            </w:r>
                            <w:r w:rsidRPr="00387B09">
                              <w:t xml:space="preserve"> Delice Aquamarine®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08DAE" id="Tekstvak 20" o:spid="_x0000_s1029" type="#_x0000_t202" style="position:absolute;margin-left:.15pt;margin-top:162.5pt;width:212.5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" stroked="f">
                <v:textbox style="mso-fit-shape-to-text:t" inset="0,0,0,0">
                  <w:txbxContent>
                    <w:p w14:paraId="7C18DA86" w14:textId="77777777" w:rsidR="000027CD" w:rsidRPr="00B255C4" w:rsidRDefault="000027CD" w:rsidP="000027CD">
                      <w:pPr>
                        <w:pStyle w:val="Bijschrift"/>
                        <w:rPr>
                          <w:noProof/>
                        </w:rPr>
                      </w:pPr>
                      <w:r w:rsidRPr="00B93C41">
                        <w:rPr>
                          <w:i w:val="0"/>
                          <w:iCs w:val="0"/>
                        </w:rPr>
                        <w:t>Salvia microphylla</w:t>
                      </w:r>
                      <w:r w:rsidRPr="00387B09">
                        <w:t xml:space="preserve"> Delice Aquamarine®</w:t>
                      </w:r>
                    </w:p>
                  </w:txbxContent>
                </v:textbox>
                <w10:wrap type="tight"/>
              </v:shape>
            </w:pict>
          </mc:Fallback>
        </mc:AlternateContent>
      </w:r>
      <w:r>
        <w:rPr>
          <w:noProof/>
        </w:rPr>
        <w:drawing>
          <wp:anchor distT="0" distB="0" distL="114300" distR="114300" simplePos="0" relativeHeight="251666432" behindDoc="1" locked="0" layoutInCell="1" allowOverlap="1" wp14:anchorId="331D2DDF" wp14:editId="01758042">
            <wp:simplePos x="0" y="0"/>
            <wp:positionH relativeFrom="column">
              <wp:posOffset>2910205</wp:posOffset>
            </wp:positionH>
            <wp:positionV relativeFrom="paragraph">
              <wp:posOffset>264160</wp:posOffset>
            </wp:positionV>
            <wp:extent cx="2700000" cy="1800000"/>
            <wp:effectExtent l="0" t="0" r="5715" b="0"/>
            <wp:wrapTight wrapText="bothSides">
              <wp:wrapPolygon edited="0">
                <wp:start x="0" y="0"/>
                <wp:lineTo x="0" y="21265"/>
                <wp:lineTo x="21493" y="21265"/>
                <wp:lineTo x="2149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anchor>
        </w:drawing>
      </w:r>
      <w:r w:rsidRPr="00B93C41">
        <w:rPr>
          <w:i w:val="0"/>
          <w:iCs w:val="0"/>
        </w:rPr>
        <w:t>Salvia microphylla</w:t>
      </w:r>
      <w:r>
        <w:t xml:space="preserve"> </w:t>
      </w:r>
      <w:r w:rsidRPr="00710727">
        <w:t>Makris®</w:t>
      </w:r>
    </w:p>
    <w:p w14:paraId="575A8606" w14:textId="77777777" w:rsidR="000027CD" w:rsidRDefault="000027CD" w:rsidP="000027CD">
      <w:pPr>
        <w:keepNext/>
        <w:rPr>
          <w:rFonts w:ascii="Candara" w:hAnsi="Candara"/>
          <w:lang w:val="de-DE" w:eastAsia="nl-BE"/>
        </w:rPr>
      </w:pPr>
    </w:p>
    <w:p w14:paraId="46D476A3" w14:textId="77777777" w:rsidR="000027CD" w:rsidRDefault="000027CD" w:rsidP="000027CD">
      <w:pPr>
        <w:rPr>
          <w:rFonts w:ascii="Candara" w:hAnsi="Candara"/>
          <w:lang w:val="de-DE" w:eastAsia="nl-BE"/>
        </w:rPr>
      </w:pPr>
    </w:p>
    <w:p w14:paraId="5FD8189D" w14:textId="77777777" w:rsidR="000027CD" w:rsidRDefault="000027CD" w:rsidP="000027CD">
      <w:pPr>
        <w:rPr>
          <w:noProof/>
        </w:rPr>
      </w:pPr>
    </w:p>
    <w:p w14:paraId="0035313B" w14:textId="77777777" w:rsidR="000027CD" w:rsidRDefault="000027CD" w:rsidP="000027CD">
      <w:pPr>
        <w:rPr>
          <w:rFonts w:ascii="Candara" w:hAnsi="Candara"/>
          <w:lang w:val="de-DE" w:eastAsia="nl-BE"/>
        </w:rPr>
      </w:pPr>
    </w:p>
    <w:bookmarkEnd w:id="0"/>
    <w:p w14:paraId="13AE5105" w14:textId="77777777" w:rsidR="000027CD" w:rsidRDefault="000027CD" w:rsidP="000027CD">
      <w:pPr>
        <w:rPr>
          <w:rFonts w:ascii="Candara" w:hAnsi="Candara"/>
          <w:lang w:val="de-DE" w:eastAsia="nl-BE"/>
        </w:rPr>
      </w:pPr>
      <w:r>
        <w:rPr>
          <w:noProof/>
        </w:rPr>
        <w:lastRenderedPageBreak/>
        <w:drawing>
          <wp:inline distT="0" distB="0" distL="0" distR="0" wp14:anchorId="13C618F4" wp14:editId="31B80C3A">
            <wp:extent cx="1136650" cy="1333378"/>
            <wp:effectExtent l="0" t="0" r="635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700" cy="1342822"/>
                    </a:xfrm>
                    <a:prstGeom prst="rect">
                      <a:avLst/>
                    </a:prstGeom>
                    <a:noFill/>
                    <a:ln>
                      <a:noFill/>
                    </a:ln>
                  </pic:spPr>
                </pic:pic>
              </a:graphicData>
            </a:graphic>
          </wp:inline>
        </w:drawing>
      </w:r>
    </w:p>
    <w:p w14:paraId="2166E338" w14:textId="77777777" w:rsidR="000027CD" w:rsidRDefault="000027CD" w:rsidP="000027CD">
      <w:pPr>
        <w:rPr>
          <w:rFonts w:cstheme="minorHAnsi"/>
          <w:lang w:val="de-DE" w:eastAsia="nl-BE"/>
        </w:rPr>
      </w:pPr>
      <w:r w:rsidRPr="00062D2C">
        <w:t>D</w:t>
      </w:r>
      <w:r>
        <w:t>enis-Plants</w:t>
      </w:r>
      <w:r w:rsidRPr="00062D2C">
        <w:br/>
      </w:r>
      <w:r>
        <w:t>Bochtenstraat 6</w:t>
      </w:r>
      <w:r w:rsidRPr="00062D2C">
        <w:br/>
        <w:t>B</w:t>
      </w:r>
      <w:r>
        <w:t>E-9080 Beervelde</w:t>
      </w:r>
      <w:r w:rsidRPr="00062D2C">
        <w:br/>
        <w:t xml:space="preserve">+32 </w:t>
      </w:r>
      <w:r>
        <w:t>9 355 12 55</w:t>
      </w:r>
      <w:r w:rsidRPr="00062D2C">
        <w:br/>
      </w:r>
      <w:hyperlink r:id="rId45" w:history="1">
        <w:r w:rsidRPr="00C87F0D">
          <w:rPr>
            <w:rStyle w:val="Hyperlink"/>
          </w:rPr>
          <w:t>lukas@denis-plants.com</w:t>
        </w:r>
      </w:hyperlink>
      <w:r>
        <w:t xml:space="preserve"> </w:t>
      </w:r>
    </w:p>
    <w:p w14:paraId="0327983F" w14:textId="5B2E7B1B" w:rsidR="000027CD" w:rsidRPr="00D82B39" w:rsidRDefault="000027CD" w:rsidP="000027CD">
      <w:pPr>
        <w:pStyle w:val="Lijstalinea"/>
        <w:numPr>
          <w:ilvl w:val="0"/>
          <w:numId w:val="1"/>
        </w:numPr>
        <w:rPr>
          <w:rFonts w:cstheme="minorHAnsi"/>
          <w:b/>
          <w:bCs/>
          <w:sz w:val="24"/>
          <w:szCs w:val="24"/>
          <w:lang w:val="de-DE" w:eastAsia="nl-BE"/>
        </w:rPr>
      </w:pPr>
      <w:r w:rsidRPr="00D82B39">
        <w:rPr>
          <w:rFonts w:cstheme="minorHAnsi"/>
          <w:b/>
          <w:bCs/>
          <w:sz w:val="24"/>
          <w:szCs w:val="24"/>
          <w:lang w:val="de-DE" w:eastAsia="nl-BE"/>
        </w:rPr>
        <w:t xml:space="preserve">Kontaktperson auf der IPM: </w:t>
      </w:r>
      <w:bookmarkStart w:id="1" w:name="_GoBack"/>
      <w:bookmarkEnd w:id="1"/>
      <w:r>
        <w:rPr>
          <w:rFonts w:cstheme="minorHAnsi"/>
          <w:b/>
          <w:bCs/>
          <w:sz w:val="24"/>
          <w:szCs w:val="24"/>
          <w:lang w:val="de-DE" w:eastAsia="nl-BE"/>
        </w:rPr>
        <w:t>Lukas Van Evercooren</w:t>
      </w:r>
    </w:p>
    <w:p w14:paraId="210857B8" w14:textId="77777777" w:rsidR="000027CD" w:rsidRPr="00E5684C" w:rsidRDefault="000027CD" w:rsidP="000027CD">
      <w:pPr>
        <w:pStyle w:val="Lijstalinea"/>
        <w:numPr>
          <w:ilvl w:val="0"/>
          <w:numId w:val="1"/>
        </w:numPr>
        <w:rPr>
          <w:rFonts w:ascii="Candara" w:hAnsi="Candara"/>
          <w:b/>
          <w:bCs/>
          <w:sz w:val="24"/>
          <w:szCs w:val="24"/>
          <w:lang w:val="de-DE" w:eastAsia="nl-BE"/>
        </w:rPr>
      </w:pPr>
      <w:r w:rsidRPr="00707A09">
        <w:rPr>
          <w:rFonts w:cstheme="minorHAnsi"/>
          <w:b/>
          <w:bCs/>
          <w:sz w:val="24"/>
          <w:szCs w:val="24"/>
          <w:lang w:val="de-DE" w:eastAsia="nl-BE"/>
        </w:rPr>
        <w:t>Hal 2 – Stand</w:t>
      </w:r>
      <w:r>
        <w:rPr>
          <w:rFonts w:cstheme="minorHAnsi"/>
          <w:b/>
          <w:bCs/>
          <w:sz w:val="24"/>
          <w:szCs w:val="24"/>
          <w:lang w:val="de-DE" w:eastAsia="nl-BE"/>
        </w:rPr>
        <w:t xml:space="preserve"> 2D30</w:t>
      </w:r>
    </w:p>
    <w:p w14:paraId="48CF1537" w14:textId="77777777" w:rsidR="000027CD" w:rsidRDefault="000027CD"/>
    <w:sectPr w:rsidR="000027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07405"/>
    <w:multiLevelType w:val="hybridMultilevel"/>
    <w:tmpl w:val="8CDC4AA2"/>
    <w:lvl w:ilvl="0" w:tplc="9C56254A">
      <w:start w:val="1"/>
      <w:numFmt w:val="bullet"/>
      <w:lvlText w:val=""/>
      <w:lvlJc w:val="left"/>
      <w:pPr>
        <w:tabs>
          <w:tab w:val="num" w:pos="720"/>
        </w:tabs>
        <w:ind w:left="720" w:hanging="360"/>
      </w:pPr>
      <w:rPr>
        <w:rFonts w:ascii="Wingdings" w:hAnsi="Wingdings" w:hint="default"/>
      </w:rPr>
    </w:lvl>
    <w:lvl w:ilvl="1" w:tplc="05A871A8" w:tentative="1">
      <w:start w:val="1"/>
      <w:numFmt w:val="bullet"/>
      <w:lvlText w:val=""/>
      <w:lvlJc w:val="left"/>
      <w:pPr>
        <w:tabs>
          <w:tab w:val="num" w:pos="1440"/>
        </w:tabs>
        <w:ind w:left="1440" w:hanging="360"/>
      </w:pPr>
      <w:rPr>
        <w:rFonts w:ascii="Wingdings" w:hAnsi="Wingdings" w:hint="default"/>
      </w:rPr>
    </w:lvl>
    <w:lvl w:ilvl="2" w:tplc="D59A271A" w:tentative="1">
      <w:start w:val="1"/>
      <w:numFmt w:val="bullet"/>
      <w:lvlText w:val=""/>
      <w:lvlJc w:val="left"/>
      <w:pPr>
        <w:tabs>
          <w:tab w:val="num" w:pos="2160"/>
        </w:tabs>
        <w:ind w:left="2160" w:hanging="360"/>
      </w:pPr>
      <w:rPr>
        <w:rFonts w:ascii="Wingdings" w:hAnsi="Wingdings" w:hint="default"/>
      </w:rPr>
    </w:lvl>
    <w:lvl w:ilvl="3" w:tplc="84AC3E1E" w:tentative="1">
      <w:start w:val="1"/>
      <w:numFmt w:val="bullet"/>
      <w:lvlText w:val=""/>
      <w:lvlJc w:val="left"/>
      <w:pPr>
        <w:tabs>
          <w:tab w:val="num" w:pos="2880"/>
        </w:tabs>
        <w:ind w:left="2880" w:hanging="360"/>
      </w:pPr>
      <w:rPr>
        <w:rFonts w:ascii="Wingdings" w:hAnsi="Wingdings" w:hint="default"/>
      </w:rPr>
    </w:lvl>
    <w:lvl w:ilvl="4" w:tplc="74D6C4C6" w:tentative="1">
      <w:start w:val="1"/>
      <w:numFmt w:val="bullet"/>
      <w:lvlText w:val=""/>
      <w:lvlJc w:val="left"/>
      <w:pPr>
        <w:tabs>
          <w:tab w:val="num" w:pos="3600"/>
        </w:tabs>
        <w:ind w:left="3600" w:hanging="360"/>
      </w:pPr>
      <w:rPr>
        <w:rFonts w:ascii="Wingdings" w:hAnsi="Wingdings" w:hint="default"/>
      </w:rPr>
    </w:lvl>
    <w:lvl w:ilvl="5" w:tplc="54DCDDBA" w:tentative="1">
      <w:start w:val="1"/>
      <w:numFmt w:val="bullet"/>
      <w:lvlText w:val=""/>
      <w:lvlJc w:val="left"/>
      <w:pPr>
        <w:tabs>
          <w:tab w:val="num" w:pos="4320"/>
        </w:tabs>
        <w:ind w:left="4320" w:hanging="360"/>
      </w:pPr>
      <w:rPr>
        <w:rFonts w:ascii="Wingdings" w:hAnsi="Wingdings" w:hint="default"/>
      </w:rPr>
    </w:lvl>
    <w:lvl w:ilvl="6" w:tplc="DF30E780" w:tentative="1">
      <w:start w:val="1"/>
      <w:numFmt w:val="bullet"/>
      <w:lvlText w:val=""/>
      <w:lvlJc w:val="left"/>
      <w:pPr>
        <w:tabs>
          <w:tab w:val="num" w:pos="5040"/>
        </w:tabs>
        <w:ind w:left="5040" w:hanging="360"/>
      </w:pPr>
      <w:rPr>
        <w:rFonts w:ascii="Wingdings" w:hAnsi="Wingdings" w:hint="default"/>
      </w:rPr>
    </w:lvl>
    <w:lvl w:ilvl="7" w:tplc="BD3A0B10" w:tentative="1">
      <w:start w:val="1"/>
      <w:numFmt w:val="bullet"/>
      <w:lvlText w:val=""/>
      <w:lvlJc w:val="left"/>
      <w:pPr>
        <w:tabs>
          <w:tab w:val="num" w:pos="5760"/>
        </w:tabs>
        <w:ind w:left="5760" w:hanging="360"/>
      </w:pPr>
      <w:rPr>
        <w:rFonts w:ascii="Wingdings" w:hAnsi="Wingdings" w:hint="default"/>
      </w:rPr>
    </w:lvl>
    <w:lvl w:ilvl="8" w:tplc="E26E59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5D4359D"/>
    <w:multiLevelType w:val="hybridMultilevel"/>
    <w:tmpl w:val="142E8102"/>
    <w:lvl w:ilvl="0" w:tplc="CBA29C52">
      <w:start w:val="1"/>
      <w:numFmt w:val="bullet"/>
      <w:lvlText w:val=""/>
      <w:lvlJc w:val="left"/>
      <w:pPr>
        <w:tabs>
          <w:tab w:val="num" w:pos="720"/>
        </w:tabs>
        <w:ind w:left="720" w:hanging="360"/>
      </w:pPr>
      <w:rPr>
        <w:rFonts w:ascii="Wingdings" w:hAnsi="Wingdings" w:hint="default"/>
      </w:rPr>
    </w:lvl>
    <w:lvl w:ilvl="1" w:tplc="6A14E272" w:tentative="1">
      <w:start w:val="1"/>
      <w:numFmt w:val="bullet"/>
      <w:lvlText w:val=""/>
      <w:lvlJc w:val="left"/>
      <w:pPr>
        <w:tabs>
          <w:tab w:val="num" w:pos="1440"/>
        </w:tabs>
        <w:ind w:left="1440" w:hanging="360"/>
      </w:pPr>
      <w:rPr>
        <w:rFonts w:ascii="Wingdings" w:hAnsi="Wingdings" w:hint="default"/>
      </w:rPr>
    </w:lvl>
    <w:lvl w:ilvl="2" w:tplc="F320BECA" w:tentative="1">
      <w:start w:val="1"/>
      <w:numFmt w:val="bullet"/>
      <w:lvlText w:val=""/>
      <w:lvlJc w:val="left"/>
      <w:pPr>
        <w:tabs>
          <w:tab w:val="num" w:pos="2160"/>
        </w:tabs>
        <w:ind w:left="2160" w:hanging="360"/>
      </w:pPr>
      <w:rPr>
        <w:rFonts w:ascii="Wingdings" w:hAnsi="Wingdings" w:hint="default"/>
      </w:rPr>
    </w:lvl>
    <w:lvl w:ilvl="3" w:tplc="F002437A" w:tentative="1">
      <w:start w:val="1"/>
      <w:numFmt w:val="bullet"/>
      <w:lvlText w:val=""/>
      <w:lvlJc w:val="left"/>
      <w:pPr>
        <w:tabs>
          <w:tab w:val="num" w:pos="2880"/>
        </w:tabs>
        <w:ind w:left="2880" w:hanging="360"/>
      </w:pPr>
      <w:rPr>
        <w:rFonts w:ascii="Wingdings" w:hAnsi="Wingdings" w:hint="default"/>
      </w:rPr>
    </w:lvl>
    <w:lvl w:ilvl="4" w:tplc="31B8D7D4" w:tentative="1">
      <w:start w:val="1"/>
      <w:numFmt w:val="bullet"/>
      <w:lvlText w:val=""/>
      <w:lvlJc w:val="left"/>
      <w:pPr>
        <w:tabs>
          <w:tab w:val="num" w:pos="3600"/>
        </w:tabs>
        <w:ind w:left="3600" w:hanging="360"/>
      </w:pPr>
      <w:rPr>
        <w:rFonts w:ascii="Wingdings" w:hAnsi="Wingdings" w:hint="default"/>
      </w:rPr>
    </w:lvl>
    <w:lvl w:ilvl="5" w:tplc="73DE7FEA" w:tentative="1">
      <w:start w:val="1"/>
      <w:numFmt w:val="bullet"/>
      <w:lvlText w:val=""/>
      <w:lvlJc w:val="left"/>
      <w:pPr>
        <w:tabs>
          <w:tab w:val="num" w:pos="4320"/>
        </w:tabs>
        <w:ind w:left="4320" w:hanging="360"/>
      </w:pPr>
      <w:rPr>
        <w:rFonts w:ascii="Wingdings" w:hAnsi="Wingdings" w:hint="default"/>
      </w:rPr>
    </w:lvl>
    <w:lvl w:ilvl="6" w:tplc="B86CA564" w:tentative="1">
      <w:start w:val="1"/>
      <w:numFmt w:val="bullet"/>
      <w:lvlText w:val=""/>
      <w:lvlJc w:val="left"/>
      <w:pPr>
        <w:tabs>
          <w:tab w:val="num" w:pos="5040"/>
        </w:tabs>
        <w:ind w:left="5040" w:hanging="360"/>
      </w:pPr>
      <w:rPr>
        <w:rFonts w:ascii="Wingdings" w:hAnsi="Wingdings" w:hint="default"/>
      </w:rPr>
    </w:lvl>
    <w:lvl w:ilvl="7" w:tplc="5E80C450" w:tentative="1">
      <w:start w:val="1"/>
      <w:numFmt w:val="bullet"/>
      <w:lvlText w:val=""/>
      <w:lvlJc w:val="left"/>
      <w:pPr>
        <w:tabs>
          <w:tab w:val="num" w:pos="5760"/>
        </w:tabs>
        <w:ind w:left="5760" w:hanging="360"/>
      </w:pPr>
      <w:rPr>
        <w:rFonts w:ascii="Wingdings" w:hAnsi="Wingdings" w:hint="default"/>
      </w:rPr>
    </w:lvl>
    <w:lvl w:ilvl="8" w:tplc="E8BAD2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275983"/>
    <w:multiLevelType w:val="hybridMultilevel"/>
    <w:tmpl w:val="EF0A0E3A"/>
    <w:lvl w:ilvl="0" w:tplc="C1D82878">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48B"/>
    <w:rsid w:val="000027CD"/>
    <w:rsid w:val="000E0705"/>
    <w:rsid w:val="00124C93"/>
    <w:rsid w:val="001B448B"/>
    <w:rsid w:val="00365854"/>
    <w:rsid w:val="003D5173"/>
    <w:rsid w:val="003F30A5"/>
    <w:rsid w:val="00B86E27"/>
    <w:rsid w:val="00B94BAE"/>
    <w:rsid w:val="00CC2ED5"/>
    <w:rsid w:val="00DB2A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ED2DB"/>
  <w15:chartTrackingRefBased/>
  <w15:docId w15:val="{E49A72D0-33B2-4DCA-9F80-2245DE9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4BAE"/>
    <w:rPr>
      <w:color w:val="0563C1"/>
      <w:u w:val="single"/>
    </w:rPr>
  </w:style>
  <w:style w:type="paragraph" w:styleId="Lijstalinea">
    <w:name w:val="List Paragraph"/>
    <w:basedOn w:val="Standaard"/>
    <w:uiPriority w:val="34"/>
    <w:qFormat/>
    <w:rsid w:val="00B94BAE"/>
    <w:pPr>
      <w:ind w:left="720"/>
      <w:contextualSpacing/>
    </w:pPr>
  </w:style>
  <w:style w:type="paragraph" w:styleId="Normaalweb">
    <w:name w:val="Normal (Web)"/>
    <w:basedOn w:val="Standaard"/>
    <w:uiPriority w:val="99"/>
    <w:unhideWhenUsed/>
    <w:rsid w:val="000027CD"/>
    <w:pPr>
      <w:spacing w:before="100" w:beforeAutospacing="1" w:after="100" w:afterAutospacing="1" w:line="240" w:lineRule="auto"/>
    </w:pPr>
    <w:rPr>
      <w:rFonts w:ascii="Calibri" w:hAnsi="Calibri" w:cs="Calibri"/>
      <w:lang w:eastAsia="nl-BE"/>
    </w:rPr>
  </w:style>
  <w:style w:type="paragraph" w:styleId="Bijschrift">
    <w:name w:val="caption"/>
    <w:basedOn w:val="Standaard"/>
    <w:next w:val="Standaard"/>
    <w:uiPriority w:val="35"/>
    <w:unhideWhenUsed/>
    <w:qFormat/>
    <w:rsid w:val="000027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3.jpg@01D5A44D.9647C2A0" TargetMode="External"/><Relationship Id="rId18" Type="http://schemas.openxmlformats.org/officeDocument/2006/relationships/hyperlink" Target="http://www.bvbaleybaert.be" TargetMode="External"/><Relationship Id="rId26" Type="http://schemas.openxmlformats.org/officeDocument/2006/relationships/image" Target="media/image9.png"/><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cid:image009.png@01D59E03.5E0A6E10" TargetMode="External"/><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hyperlink" Target="http://www.calleplant.be" TargetMode="Externa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www.raes.be" TargetMode="External"/><Relationship Id="rId38" Type="http://schemas.openxmlformats.org/officeDocument/2006/relationships/hyperlink" Target="http://www.dataflor.be"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ortinno.com" TargetMode="Externa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www.brazelberry.de/sorten/berrybux/" TargetMode="External"/><Relationship Id="rId32" Type="http://schemas.openxmlformats.org/officeDocument/2006/relationships/hyperlink" Target="mailto:info@raes.be" TargetMode="External"/><Relationship Id="rId37" Type="http://schemas.openxmlformats.org/officeDocument/2006/relationships/hyperlink" Target="mailto:info@dataflor.be" TargetMode="External"/><Relationship Id="rId40" Type="http://schemas.openxmlformats.org/officeDocument/2006/relationships/image" Target="media/image15.jpeg"/><Relationship Id="rId45" Type="http://schemas.openxmlformats.org/officeDocument/2006/relationships/hyperlink" Target="mailto:lukas@denis-plants.com" TargetMode="External"/><Relationship Id="rId5" Type="http://schemas.openxmlformats.org/officeDocument/2006/relationships/image" Target="media/image1.jpeg"/><Relationship Id="rId15" Type="http://schemas.openxmlformats.org/officeDocument/2006/relationships/hyperlink" Target="mailto:Stefan.Laridon@hortibreed.be" TargetMode="External"/><Relationship Id="rId23" Type="http://schemas.openxmlformats.org/officeDocument/2006/relationships/hyperlink" Target="http://www.bvbaleybaert.be" TargetMode="External"/><Relationship Id="rId28" Type="http://schemas.openxmlformats.org/officeDocument/2006/relationships/hyperlink" Target="https://oprins.com/de/oprins-selections-de/" TargetMode="External"/><Relationship Id="rId36" Type="http://schemas.openxmlformats.org/officeDocument/2006/relationships/image" Target="media/image13.emf"/><Relationship Id="rId10" Type="http://schemas.openxmlformats.org/officeDocument/2006/relationships/hyperlink" Target="http://www.calleplant.be" TargetMode="External"/><Relationship Id="rId19" Type="http://schemas.openxmlformats.org/officeDocument/2006/relationships/hyperlink" Target="http://www.brazelberry.de/sorten/berrybux/" TargetMode="External"/><Relationship Id="rId31" Type="http://schemas.openxmlformats.org/officeDocument/2006/relationships/image" Target="media/image11.jpe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mailto:info@calleplant.be" TargetMode="External"/><Relationship Id="rId14" Type="http://schemas.openxmlformats.org/officeDocument/2006/relationships/hyperlink" Target="http://www.hortinno.com" TargetMode="External"/><Relationship Id="rId22" Type="http://schemas.openxmlformats.org/officeDocument/2006/relationships/hyperlink" Target="mailto:info@bvbaleybaert.be" TargetMode="External"/><Relationship Id="rId27" Type="http://schemas.openxmlformats.org/officeDocument/2006/relationships/hyperlink" Target="mailto:info@oprins.com" TargetMode="External"/><Relationship Id="rId30" Type="http://schemas.openxmlformats.org/officeDocument/2006/relationships/hyperlink" Target="http://www.raes.be" TargetMode="External"/><Relationship Id="rId35" Type="http://schemas.openxmlformats.org/officeDocument/2006/relationships/hyperlink" Target="http://www.dataflor.be" TargetMode="External"/><Relationship Id="rId43"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1230</Words>
  <Characters>6765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Nober</dc:creator>
  <cp:keywords/>
  <dc:description/>
  <cp:lastModifiedBy>Elias De Boeck</cp:lastModifiedBy>
  <cp:revision>4</cp:revision>
  <dcterms:created xsi:type="dcterms:W3CDTF">2019-12-16T19:29:00Z</dcterms:created>
  <dcterms:modified xsi:type="dcterms:W3CDTF">2019-12-18T15:29:00Z</dcterms:modified>
</cp:coreProperties>
</file>